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64B" w:rsidRDefault="0074764B" w:rsidP="0074764B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rFonts w:ascii="方正小标宋简体" w:hAnsi="宋体" w:cs="宋体"/>
          <w:sz w:val="44"/>
          <w:szCs w:val="44"/>
        </w:rPr>
        <w:t>2018</w:t>
      </w:r>
      <w:r w:rsidR="00CB4F43" w:rsidRPr="00CB4F43">
        <w:rPr>
          <w:rFonts w:ascii="方正小标宋简体" w:hAnsi="宋体" w:cs="宋体" w:hint="eastAsia"/>
          <w:sz w:val="44"/>
          <w:szCs w:val="44"/>
        </w:rPr>
        <w:t>中韩现代产业技术项目对接交流会</w:t>
      </w:r>
    </w:p>
    <w:p w:rsidR="0074764B" w:rsidRDefault="0074764B" w:rsidP="0074764B">
      <w:pPr>
        <w:jc w:val="center"/>
        <w:rPr>
          <w:rFonts w:ascii="方正小标宋简体" w:hAnsi="方正小标宋简体" w:cs="宋体" w:hint="eastAsia"/>
          <w:sz w:val="44"/>
          <w:szCs w:val="44"/>
        </w:rPr>
      </w:pPr>
      <w:r>
        <w:rPr>
          <w:rFonts w:ascii="方正小标宋简体" w:hAnsi="方正小标宋简体" w:cs="宋体"/>
          <w:sz w:val="44"/>
          <w:szCs w:val="44"/>
        </w:rPr>
        <w:t>韩国企业名单</w:t>
      </w:r>
    </w:p>
    <w:p w:rsidR="0074764B" w:rsidRDefault="0074764B" w:rsidP="0074764B">
      <w:pPr>
        <w:jc w:val="center"/>
        <w:rPr>
          <w:rFonts w:ascii="方正小标宋简体" w:hAnsi="宋体" w:cs="宋体"/>
          <w:sz w:val="44"/>
          <w:szCs w:val="44"/>
        </w:rPr>
      </w:pPr>
    </w:p>
    <w:tbl>
      <w:tblPr>
        <w:tblStyle w:val="a3"/>
        <w:tblW w:w="11038" w:type="dxa"/>
        <w:tblInd w:w="-994" w:type="dxa"/>
        <w:tblLayout w:type="fixed"/>
        <w:tblLook w:val="04A0" w:firstRow="1" w:lastRow="0" w:firstColumn="1" w:lastColumn="0" w:noHBand="0" w:noVBand="1"/>
      </w:tblPr>
      <w:tblGrid>
        <w:gridCol w:w="825"/>
        <w:gridCol w:w="1885"/>
        <w:gridCol w:w="4023"/>
        <w:gridCol w:w="1995"/>
        <w:gridCol w:w="2310"/>
      </w:tblGrid>
      <w:tr w:rsidR="0074764B" w:rsidTr="0074764B">
        <w:trPr>
          <w:trHeight w:val="9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8A2"/>
            <w:vAlign w:val="center"/>
            <w:hideMark/>
          </w:tcPr>
          <w:p w:rsidR="0074764B" w:rsidRDefault="0074764B">
            <w:pPr>
              <w:jc w:val="center"/>
              <w:rPr>
                <w:rFonts w:ascii="KaiTi" w:eastAsia="KaiTi" w:hAnsi="KaiTi"/>
                <w:kern w:val="2"/>
                <w:sz w:val="28"/>
                <w:szCs w:val="28"/>
              </w:rPr>
            </w:pPr>
            <w:r>
              <w:rPr>
                <w:rFonts w:ascii="KaiTi" w:eastAsia="KaiTi" w:hAnsi="KaiTi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C8A2"/>
            <w:vAlign w:val="center"/>
            <w:hideMark/>
          </w:tcPr>
          <w:p w:rsidR="0074764B" w:rsidRDefault="0074764B">
            <w:pPr>
              <w:jc w:val="center"/>
              <w:rPr>
                <w:rFonts w:ascii="KaiTi" w:eastAsia="KaiTi" w:hAnsi="KaiTi"/>
                <w:kern w:val="2"/>
                <w:sz w:val="28"/>
                <w:szCs w:val="28"/>
              </w:rPr>
            </w:pPr>
            <w:r>
              <w:rPr>
                <w:rFonts w:ascii="KaiTi" w:eastAsia="KaiTi" w:hAnsi="KaiTi" w:hint="eastAsia"/>
                <w:b/>
                <w:bCs/>
                <w:sz w:val="28"/>
                <w:szCs w:val="28"/>
              </w:rPr>
              <w:t>公司名称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C8A2"/>
            <w:vAlign w:val="center"/>
            <w:hideMark/>
          </w:tcPr>
          <w:p w:rsidR="0074764B" w:rsidRDefault="0074764B">
            <w:pPr>
              <w:jc w:val="center"/>
              <w:rPr>
                <w:rFonts w:ascii="KaiTi" w:eastAsia="KaiTi" w:hAnsi="KaiTi"/>
                <w:kern w:val="2"/>
                <w:sz w:val="28"/>
                <w:szCs w:val="28"/>
              </w:rPr>
            </w:pPr>
            <w:r>
              <w:rPr>
                <w:rFonts w:ascii="KaiTi" w:eastAsia="KaiTi" w:hAnsi="KaiTi" w:hint="eastAsia"/>
                <w:b/>
                <w:bCs/>
                <w:sz w:val="28"/>
                <w:szCs w:val="28"/>
              </w:rPr>
              <w:t>主要业务及产品说明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C8A2"/>
            <w:vAlign w:val="center"/>
            <w:hideMark/>
          </w:tcPr>
          <w:p w:rsidR="0074764B" w:rsidRDefault="0074764B">
            <w:pPr>
              <w:jc w:val="center"/>
              <w:rPr>
                <w:rFonts w:ascii="KaiTi" w:eastAsia="KaiTi" w:hAnsi="KaiTi"/>
                <w:kern w:val="2"/>
                <w:sz w:val="28"/>
                <w:szCs w:val="28"/>
              </w:rPr>
            </w:pPr>
            <w:r>
              <w:rPr>
                <w:rFonts w:ascii="KaiTi" w:eastAsia="KaiTi" w:hAnsi="KaiTi" w:hint="eastAsia"/>
                <w:b/>
                <w:bCs/>
                <w:sz w:val="28"/>
                <w:szCs w:val="28"/>
              </w:rPr>
              <w:t>产品示意图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C8A2"/>
            <w:vAlign w:val="center"/>
            <w:hideMark/>
          </w:tcPr>
          <w:p w:rsidR="0074764B" w:rsidRDefault="0074764B">
            <w:pPr>
              <w:jc w:val="center"/>
              <w:rPr>
                <w:rFonts w:ascii="KaiTi" w:eastAsia="KaiTi" w:hAnsi="KaiTi"/>
                <w:kern w:val="2"/>
                <w:sz w:val="28"/>
                <w:szCs w:val="28"/>
              </w:rPr>
            </w:pPr>
            <w:r>
              <w:rPr>
                <w:rFonts w:ascii="KaiTi" w:eastAsia="KaiTi" w:hAnsi="KaiTi" w:hint="eastAsia"/>
                <w:b/>
                <w:bCs/>
                <w:sz w:val="28"/>
                <w:szCs w:val="28"/>
              </w:rPr>
              <w:t>希望洽谈企业</w:t>
            </w:r>
          </w:p>
        </w:tc>
      </w:tr>
      <w:tr w:rsidR="0074764B" w:rsidTr="0074764B">
        <w:trPr>
          <w:trHeight w:val="393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jc w:val="center"/>
              <w:rPr>
                <w:rFonts w:ascii="KaiTi" w:eastAsia="KaiTi" w:hAnsi="KaiTi"/>
                <w:kern w:val="2"/>
                <w:sz w:val="28"/>
                <w:szCs w:val="28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spacing w:line="400" w:lineRule="exact"/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Daemyung</w:t>
            </w:r>
          </w:p>
          <w:p w:rsidR="0074764B" w:rsidRDefault="0074764B">
            <w:pPr>
              <w:spacing w:line="400" w:lineRule="exact"/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Esco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wordWrap w:val="0"/>
              <w:spacing w:line="340" w:lineRule="exact"/>
              <w:jc w:val="left"/>
              <w:rPr>
                <w:rFonts w:eastAsia="Tensentype RuiHeiJ-W2" w:hAnsi="Tensentype RuiHeiJ-W2" w:cs="Tensentype RuiHeiJ-W2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主要从事领域：</w:t>
            </w:r>
            <w:r>
              <w:rPr>
                <w:rFonts w:hAnsi="Tensentype RuiHeiJ-W2"/>
                <w:sz w:val="24"/>
                <w:szCs w:val="24"/>
              </w:rPr>
              <w:t>换热器、废热回收</w:t>
            </w:r>
            <w:r>
              <w:rPr>
                <w:rFonts w:hAnsi="Tensentype RuiHeiJ-W2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回收燃烧产生的高温废热，用于热水供应装置、供暖系统及补给水加热等。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            </w:t>
            </w:r>
          </w:p>
          <w:p w:rsidR="0074764B" w:rsidRDefault="0074764B">
            <w:pPr>
              <w:wordWrap w:val="0"/>
              <w:spacing w:line="340" w:lineRule="exact"/>
              <w:jc w:val="left"/>
              <w:rPr>
                <w:rFonts w:eastAsia="Tensentype RuiHeiJ-W2" w:hAnsi="Tensentype RuiHeiJ-W2" w:cs="Tensentype RuiHeiJ-W2"/>
                <w:sz w:val="24"/>
                <w:szCs w:val="24"/>
              </w:rPr>
            </w:pPr>
            <w:r>
              <w:rPr>
                <w:rFonts w:hAnsi="Tensentype RuiHeiJ-W2"/>
                <w:sz w:val="24"/>
                <w:szCs w:val="24"/>
              </w:rPr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换热器：无低温腐蚀的影响；</w:t>
            </w:r>
            <w:r>
              <w:rPr>
                <w:sz w:val="24"/>
                <w:szCs w:val="24"/>
              </w:rPr>
              <w:t>15~20</w:t>
            </w:r>
            <w:r>
              <w:rPr>
                <w:rFonts w:ascii="宋体" w:hAnsi="宋体" w:cs="宋体" w:hint="eastAsia"/>
                <w:sz w:val="24"/>
                <w:szCs w:val="24"/>
              </w:rPr>
              <w:t>℃</w:t>
            </w:r>
            <w:r>
              <w:rPr>
                <w:rFonts w:ascii="Tensentype RuiHeiJ-W2" w:hAnsi="Tensentype RuiHeiJ-W2"/>
                <w:sz w:val="24"/>
                <w:szCs w:val="24"/>
              </w:rPr>
              <w:t>冷水供给，利用水蒸气排出大气污染物；钛管制造；分段结构，节省空间；根据废热温度可节省</w:t>
            </w:r>
            <w:r>
              <w:rPr>
                <w:sz w:val="24"/>
                <w:szCs w:val="24"/>
              </w:rPr>
              <w:t>8-15%</w:t>
            </w:r>
            <w:r>
              <w:rPr>
                <w:rFonts w:ascii="Tensentype RuiHeiJ-W2" w:hAnsi="Tensentype RuiHeiJ-W2"/>
                <w:sz w:val="24"/>
                <w:szCs w:val="24"/>
              </w:rPr>
              <w:t>的燃料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       </w:t>
            </w:r>
          </w:p>
          <w:p w:rsidR="0074764B" w:rsidRDefault="0074764B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8"/>
                <w:szCs w:val="28"/>
              </w:rPr>
            </w:pPr>
            <w:r>
              <w:rPr>
                <w:rFonts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具有高效、经济、回本快（</w:t>
            </w:r>
            <w:r>
              <w:rPr>
                <w:sz w:val="24"/>
                <w:szCs w:val="24"/>
              </w:rPr>
              <w:t>3</w:t>
            </w:r>
            <w:r>
              <w:rPr>
                <w:rFonts w:ascii="Tensentype RuiHeiJ-W2" w:hAnsi="Tensentype RuiHeiJ-W2"/>
                <w:sz w:val="24"/>
                <w:szCs w:val="24"/>
              </w:rPr>
              <w:t>年内）等优点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764B" w:rsidRDefault="0074764B"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ascii="宋体" w:hAnsi="宋体"/>
                <w:noProof/>
                <w:sz w:val="28"/>
                <w:szCs w:val="28"/>
              </w:rPr>
              <w:drawing>
                <wp:inline distT="0" distB="0" distL="0" distR="0">
                  <wp:extent cx="1134110" cy="746125"/>
                  <wp:effectExtent l="19050" t="0" r="8890" b="0"/>
                  <wp:docPr id="1" name="图片 1" descr="C:\Users\ADMINI~1\AppData\Local\Temp\ksohtml\wpsB625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~1\AppData\Local\Temp\ksohtml\wpsB625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74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noProof/>
                <w:sz w:val="28"/>
                <w:szCs w:val="28"/>
              </w:rPr>
              <w:drawing>
                <wp:inline distT="0" distB="0" distL="0" distR="0">
                  <wp:extent cx="1134110" cy="746125"/>
                  <wp:effectExtent l="19050" t="0" r="8890" b="0"/>
                  <wp:docPr id="2" name="图片 2" descr="C:\Users\ADMINI~1\AppData\Local\Temp\ksohtml\wpsB635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~1\AppData\Local\Temp\ksohtml\wpsB635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74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noProof/>
                <w:sz w:val="28"/>
                <w:szCs w:val="28"/>
              </w:rPr>
              <w:drawing>
                <wp:inline distT="0" distB="0" distL="0" distR="0">
                  <wp:extent cx="1228725" cy="629285"/>
                  <wp:effectExtent l="19050" t="0" r="9525" b="0"/>
                  <wp:docPr id="3" name="图片 3" descr="C:\Users\ADMINI~1\AppData\Local\Temp\ksohtml\wpsB636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~1\AppData\Local\Temp\ksohtml\wpsB636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spacing w:line="340" w:lineRule="exact"/>
              <w:jc w:val="left"/>
              <w:rPr>
                <w:rFonts w:ascii="微软雅黑" w:eastAsia="微软雅黑" w:hAnsi="微软雅黑"/>
                <w:color w:val="000000"/>
                <w:kern w:val="2"/>
                <w:sz w:val="28"/>
                <w:szCs w:val="28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热能设备公司（工业用锅炉、焚化炉、热电厂、火力发电站等）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2.</w:t>
            </w:r>
            <w:r>
              <w:rPr>
                <w:rFonts w:ascii="Tensentype RuiHeiJ-W2" w:hAnsi="Tensentype RuiHeiJ-W2"/>
                <w:sz w:val="24"/>
                <w:szCs w:val="24"/>
              </w:rPr>
              <w:t>酒店、度假村、医院、大学、食品加工企业、钢铁、冶炼企业等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3.</w:t>
            </w:r>
            <w:r>
              <w:rPr>
                <w:rFonts w:ascii="Tensentype RuiHeiJ-W2" w:hAnsi="Tensentype RuiHeiJ-W2"/>
                <w:sz w:val="24"/>
                <w:szCs w:val="24"/>
              </w:rPr>
              <w:t>热水使用量大的企业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4.</w:t>
            </w:r>
            <w:r>
              <w:rPr>
                <w:rFonts w:ascii="Tensentype RuiHeiJ-W2" w:hAnsi="Tensentype RuiHeiJ-W2"/>
                <w:sz w:val="24"/>
                <w:szCs w:val="24"/>
              </w:rPr>
              <w:t>需节能减排的企业</w:t>
            </w:r>
          </w:p>
        </w:tc>
      </w:tr>
      <w:tr w:rsidR="0074764B" w:rsidTr="0074764B">
        <w:trPr>
          <w:trHeight w:val="9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Hanjung Robot&amp;Bearing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主要从事领域：旋转轴承、特殊环境用轴承制造、机器人减速器、轴承进出口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1.RV</w:t>
            </w:r>
            <w:r>
              <w:rPr>
                <w:rFonts w:ascii="Tensentype RuiHeiJ-W2" w:hAnsi="Tensentype RuiHeiJ-W2"/>
                <w:sz w:val="24"/>
                <w:szCs w:val="24"/>
              </w:rPr>
              <w:t>减速器：根据电机的特性最优化旋转率，属于机器人的核心配件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            2.</w:t>
            </w:r>
            <w:r>
              <w:rPr>
                <w:rFonts w:ascii="Tensentype RuiHeiJ-W2" w:hAnsi="Tensentype RuiHeiJ-W2"/>
                <w:sz w:val="24"/>
                <w:szCs w:val="24"/>
              </w:rPr>
              <w:t>闭合减速器：功能同</w:t>
            </w:r>
            <w:r>
              <w:rPr>
                <w:rFonts w:ascii="Tensentype RuiHeiJ-W2" w:hAnsi="Tensentype RuiHeiJ-W2"/>
                <w:sz w:val="24"/>
                <w:szCs w:val="24"/>
              </w:rPr>
              <w:t>RV</w:t>
            </w:r>
            <w:r>
              <w:rPr>
                <w:rFonts w:ascii="Tensentype RuiHeiJ-W2" w:hAnsi="Tensentype RuiHeiJ-W2"/>
                <w:sz w:val="24"/>
                <w:szCs w:val="24"/>
              </w:rPr>
              <w:t>减速器，多用于小型关节、协作机器人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764B" w:rsidRDefault="0074764B">
            <w:pPr>
              <w:jc w:val="center"/>
              <w:rPr>
                <w:rFonts w:ascii="KaiTi" w:eastAsia="KaiTi" w:hAnsi="KaiTi"/>
                <w:kern w:val="2"/>
                <w:sz w:val="28"/>
                <w:szCs w:val="28"/>
              </w:rPr>
            </w:pPr>
            <w:r>
              <w:rPr>
                <w:rFonts w:ascii="KaiTi" w:eastAsia="KaiTi" w:hAnsi="KaiTi"/>
                <w:noProof/>
                <w:sz w:val="28"/>
                <w:szCs w:val="28"/>
              </w:rPr>
              <w:drawing>
                <wp:inline distT="0" distB="0" distL="0" distR="0">
                  <wp:extent cx="1016635" cy="782955"/>
                  <wp:effectExtent l="19050" t="0" r="0" b="0"/>
                  <wp:docPr id="4" name="图片 4" descr="C:\Users\ADMINI~1\AppData\Local\Temp\ksohtml\wpsB647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~1\AppData\Local\Temp\ksohtml\wpsB647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635" cy="782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764B" w:rsidRDefault="0074764B">
            <w:pPr>
              <w:jc w:val="center"/>
              <w:rPr>
                <w:rFonts w:ascii="KaiTi" w:eastAsia="KaiTi" w:hAnsi="KaiTi"/>
                <w:kern w:val="2"/>
                <w:sz w:val="28"/>
                <w:szCs w:val="28"/>
              </w:rPr>
            </w:pPr>
            <w:r>
              <w:rPr>
                <w:rFonts w:ascii="KaiTi" w:eastAsia="KaiTi" w:hAnsi="KaiTi"/>
                <w:noProof/>
                <w:sz w:val="28"/>
                <w:szCs w:val="28"/>
              </w:rPr>
              <w:drawing>
                <wp:inline distT="0" distB="0" distL="0" distR="0">
                  <wp:extent cx="1075055" cy="797560"/>
                  <wp:effectExtent l="19050" t="0" r="0" b="0"/>
                  <wp:docPr id="5" name="图片 5" descr="C:\Users\ADMINI~1\AppData\Local\Temp\ksohtml\wpsB648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I~1\AppData\Local\Temp\ksohtml\wpsB648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797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工业机器人制造商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</w:t>
            </w:r>
          </w:p>
        </w:tc>
      </w:tr>
      <w:tr w:rsidR="0074764B" w:rsidTr="0074764B">
        <w:trPr>
          <w:trHeight w:val="3086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lastRenderedPageBreak/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Arclinesoft Co. Ltd</w:t>
            </w:r>
            <w:r>
              <w:rPr>
                <w:rFonts w:ascii="Reeji-CloudMeiHei-GBK" w:hAnsi="Reeji-CloudMeiHei-GBK"/>
                <w:sz w:val="28"/>
                <w:szCs w:val="28"/>
              </w:rPr>
              <w:t xml:space="preserve">. 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主要从事领域：软件开发、企业资源及生产管理系统规划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生产管理系统（</w:t>
            </w:r>
            <w:r>
              <w:rPr>
                <w:rFonts w:ascii="Tensentype RuiHeiJ-W2" w:hAnsi="Tensentype RuiHeiJ-W2"/>
                <w:sz w:val="24"/>
                <w:szCs w:val="24"/>
              </w:rPr>
              <w:t>VISION MES</w:t>
            </w:r>
            <w:r>
              <w:rPr>
                <w:rFonts w:ascii="Tensentype RuiHeiJ-W2" w:hAnsi="Tensentype RuiHeiJ-W2"/>
                <w:sz w:val="24"/>
                <w:szCs w:val="24"/>
              </w:rPr>
              <w:t>）：可确保从接收订单到生产出最终产品的整个流程最佳化，并迅速有效地应对生产现场发生的各种状况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764B" w:rsidRDefault="0074764B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41095" cy="461010"/>
                  <wp:effectExtent l="19050" t="0" r="1905" b="0"/>
                  <wp:docPr id="6" name="图片 6" descr="C:\Users\ADMINI~1\AppData\Local\Temp\ksohtml\wpsB649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I~1\AppData\Local\Temp\ksohtml\wpsB649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764B" w:rsidRDefault="007476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70305" cy="526415"/>
                  <wp:effectExtent l="19050" t="0" r="0" b="0"/>
                  <wp:docPr id="7" name="图片 7" descr="C:\Users\ADMINI~1\AppData\Local\Temp\ksohtml\wpsB64A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I~1\AppData\Local\Temp\ksohtml\wpsB64A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526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764B" w:rsidRDefault="0074764B">
            <w:pPr>
              <w:jc w:val="center"/>
              <w:rPr>
                <w:rFonts w:ascii="KaiTi" w:eastAsia="KaiTi" w:hAnsi="KaiTi"/>
                <w:kern w:val="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163320" cy="526415"/>
                  <wp:effectExtent l="19050" t="0" r="0" b="0"/>
                  <wp:docPr id="8" name="图片 8" descr="C:\Users\ADMINI~1\AppData\Local\Temp\ksohtml\wpsB64B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I~1\AppData\Local\Temp\ksohtml\wpsB64B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526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有意转向智能化制造的制造企业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有意实现生产现场数字化的制造企业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软件经销商</w:t>
            </w:r>
          </w:p>
        </w:tc>
      </w:tr>
      <w:tr w:rsidR="0074764B" w:rsidTr="00C4453F">
        <w:trPr>
          <w:trHeight w:val="282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Dlogixs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主要从事领域：广播装置、数字功率扩音器</w:t>
            </w:r>
          </w:p>
          <w:p w:rsidR="0074764B" w:rsidRDefault="0074764B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立体声蓝牙音箱：采用</w:t>
            </w:r>
            <w:r>
              <w:rPr>
                <w:rFonts w:ascii="Tensentype RuiHeiJ-W2" w:hAnsi="Tensentype RuiHeiJ-W2"/>
                <w:sz w:val="24"/>
                <w:szCs w:val="24"/>
              </w:rPr>
              <w:t>RBS(Real-time Binaural Sound)</w:t>
            </w:r>
            <w:r>
              <w:rPr>
                <w:rFonts w:ascii="Tensentype RuiHeiJ-W2" w:hAnsi="Tensentype RuiHeiJ-W2"/>
                <w:sz w:val="24"/>
                <w:szCs w:val="24"/>
              </w:rPr>
              <w:t>的独特工艺，将智能手机上点击或正在播放的音乐即时转换为立体声，有助于稳定脑电波、舒缓压力、放松身心、改善睡眠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764B" w:rsidRDefault="0074764B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70305" cy="746125"/>
                  <wp:effectExtent l="19050" t="0" r="0" b="0"/>
                  <wp:docPr id="9" name="图片 9" descr="C:\Users\ADMINI~1\AppData\Local\Temp\ksohtml\wpsB64C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I~1\AppData\Local\Temp\ksohtml\wpsB64C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74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764B" w:rsidRDefault="0074764B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70305" cy="694690"/>
                  <wp:effectExtent l="19050" t="0" r="0" b="0"/>
                  <wp:docPr id="10" name="图片 10" descr="C:\Users\ADMINI~1\AppData\Local\Temp\ksohtml\wpsB64D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I~1\AppData\Local\Temp\ksohtml\wpsB64D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睡眠、保健相关产品的进口、销售企业</w:t>
            </w:r>
          </w:p>
        </w:tc>
      </w:tr>
      <w:tr w:rsidR="0074764B" w:rsidTr="0074764B">
        <w:trPr>
          <w:trHeight w:val="327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jc w:val="center"/>
              <w:rPr>
                <w:rFonts w:ascii="KaiTi" w:eastAsia="Batang" w:hAnsi="KaiTi"/>
                <w:kern w:val="2"/>
                <w:sz w:val="44"/>
                <w:szCs w:val="44"/>
              </w:rPr>
            </w:pPr>
            <w:r>
              <w:rPr>
                <w:rFonts w:ascii="KaiTi" w:hAnsi="KaiTi" w:hint="eastAsia"/>
                <w:sz w:val="44"/>
                <w:szCs w:val="44"/>
              </w:rPr>
              <w:t>5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Xisom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工业自动化控制软件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1.X-SCADA</w:t>
            </w:r>
            <w:r>
              <w:rPr>
                <w:rFonts w:ascii="Tensentype RuiHeiJ-W2" w:hAnsi="Tensentype RuiHeiJ-W2"/>
                <w:sz w:val="24"/>
                <w:szCs w:val="24"/>
              </w:rPr>
              <w:t>工业自动化控制软件：通过超高速的通信手段实现对现场各种设备</w:t>
            </w:r>
            <w:r>
              <w:rPr>
                <w:rFonts w:ascii="Tensentype RuiHeiJ-W2" w:hAnsi="Tensentype RuiHeiJ-W2"/>
                <w:sz w:val="24"/>
                <w:szCs w:val="24"/>
              </w:rPr>
              <w:t>(plc</w:t>
            </w:r>
            <w:r>
              <w:rPr>
                <w:rFonts w:ascii="Tensentype RuiHeiJ-W2" w:hAnsi="Tensentype RuiHeiJ-W2"/>
                <w:sz w:val="24"/>
                <w:szCs w:val="24"/>
              </w:rPr>
              <w:t>、控制器、传感器等</w:t>
            </w:r>
            <w:r>
              <w:rPr>
                <w:rFonts w:ascii="Tensentype RuiHeiJ-W2" w:hAnsi="Tensentype RuiHeiJ-W2"/>
                <w:sz w:val="24"/>
                <w:szCs w:val="24"/>
              </w:rPr>
              <w:t>)</w:t>
            </w:r>
            <w:r>
              <w:rPr>
                <w:rFonts w:ascii="Tensentype RuiHeiJ-W2" w:hAnsi="Tensentype RuiHeiJ-W2"/>
                <w:sz w:val="24"/>
                <w:szCs w:val="24"/>
              </w:rPr>
              <w:t>数据的收集、监控和控制，是一款工业自动化控制软件，可用于各个领域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764B" w:rsidRDefault="0074764B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214120" cy="497205"/>
                  <wp:effectExtent l="19050" t="0" r="5080" b="0"/>
                  <wp:docPr id="11" name="图片 11" descr="C:\Users\ADMINI~1\AppData\Local\Temp\ksohtml\wpsB64E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I~1\AppData\Local\Temp\ksohtml\wpsB64E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497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764B" w:rsidRDefault="0074764B"/>
          <w:p w:rsidR="0074764B" w:rsidRDefault="0074764B"/>
          <w:p w:rsidR="0074764B" w:rsidRDefault="0074764B"/>
          <w:p w:rsidR="0074764B" w:rsidRDefault="0074764B">
            <w:pPr>
              <w:jc w:val="right"/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250950" cy="577850"/>
                  <wp:effectExtent l="19050" t="0" r="6350" b="0"/>
                  <wp:docPr id="13" name="图片 13" descr="C:\Users\ADMINI~1\AppData\Local\Temp\ksohtml\wpsB66F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I~1\AppData\Local\Temp\ksohtml\wpsB66F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57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1.ICT</w:t>
            </w:r>
            <w:r>
              <w:rPr>
                <w:rFonts w:ascii="Tensentype RuiHeiJ-W2" w:hAnsi="Tensentype RuiHeiJ-W2"/>
                <w:sz w:val="24"/>
                <w:szCs w:val="24"/>
              </w:rPr>
              <w:t>企业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智能化工厂、城市、农场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, </w:t>
            </w:r>
            <w:r>
              <w:rPr>
                <w:rFonts w:ascii="Tensentype RuiHeiJ-W2" w:hAnsi="Tensentype RuiHeiJ-W2"/>
                <w:sz w:val="24"/>
                <w:szCs w:val="24"/>
              </w:rPr>
              <w:t>水、电网相关领域企业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半导体企业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4.</w:t>
            </w:r>
            <w:r>
              <w:rPr>
                <w:rFonts w:ascii="Tensentype RuiHeiJ-W2" w:hAnsi="Tensentype RuiHeiJ-W2"/>
                <w:sz w:val="24"/>
                <w:szCs w:val="24"/>
              </w:rPr>
              <w:t>自动控制</w:t>
            </w:r>
            <w:r>
              <w:rPr>
                <w:rFonts w:ascii="Tensentype RuiHeiJ-W2" w:hAnsi="Tensentype RuiHeiJ-W2"/>
                <w:sz w:val="24"/>
                <w:szCs w:val="24"/>
              </w:rPr>
              <w:t>(</w:t>
            </w:r>
            <w:r>
              <w:rPr>
                <w:rFonts w:ascii="Tensentype RuiHeiJ-W2" w:hAnsi="Tensentype RuiHeiJ-W2"/>
                <w:sz w:val="24"/>
                <w:szCs w:val="24"/>
              </w:rPr>
              <w:t>系统</w:t>
            </w:r>
            <w:r>
              <w:rPr>
                <w:rFonts w:ascii="Tensentype RuiHeiJ-W2" w:hAnsi="Tensentype RuiHeiJ-W2"/>
                <w:sz w:val="24"/>
                <w:szCs w:val="24"/>
              </w:rPr>
              <w:t>)</w:t>
            </w:r>
            <w:r>
              <w:rPr>
                <w:rFonts w:ascii="Tensentype RuiHeiJ-W2" w:hAnsi="Tensentype RuiHeiJ-W2"/>
                <w:sz w:val="24"/>
                <w:szCs w:val="24"/>
              </w:rPr>
              <w:t>企业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5.</w:t>
            </w:r>
            <w:r>
              <w:rPr>
                <w:rFonts w:ascii="Tensentype RuiHeiJ-W2" w:hAnsi="Tensentype RuiHeiJ-W2"/>
                <w:sz w:val="24"/>
                <w:szCs w:val="24"/>
              </w:rPr>
              <w:t>数字处理企业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6.</w:t>
            </w:r>
            <w:r>
              <w:rPr>
                <w:rFonts w:ascii="Tensentype RuiHeiJ-W2" w:hAnsi="Tensentype RuiHeiJ-W2"/>
                <w:sz w:val="24"/>
                <w:szCs w:val="24"/>
              </w:rPr>
              <w:t>智能制造企业</w:t>
            </w:r>
          </w:p>
        </w:tc>
      </w:tr>
      <w:tr w:rsidR="0074764B" w:rsidTr="0074764B">
        <w:trPr>
          <w:trHeight w:val="123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t>6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LeeYoung Ind.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移动供电设备、测量仪器等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管式滑触线：密闭绝缘；管道内部的</w:t>
            </w:r>
            <w:r>
              <w:rPr>
                <w:rFonts w:ascii="Tensentype RuiHeiJ-W2" w:hAnsi="Tensentype RuiHeiJ-W2"/>
                <w:sz w:val="24"/>
                <w:szCs w:val="24"/>
              </w:rPr>
              <w:lastRenderedPageBreak/>
              <w:t>铜条具有防腐性，外部可选装橡胶防尘条，可投放在室外或粉尘、气体、水分较多的地方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          2.</w:t>
            </w:r>
            <w:r>
              <w:rPr>
                <w:rFonts w:ascii="Tensentype RuiHeiJ-W2" w:hAnsi="Tensentype RuiHeiJ-W2"/>
                <w:sz w:val="24"/>
                <w:szCs w:val="24"/>
              </w:rPr>
              <w:t>含导电铜条的</w:t>
            </w:r>
            <w:r>
              <w:rPr>
                <w:rFonts w:ascii="Tensentype RuiHeiJ-W2" w:hAnsi="Tensentype RuiHeiJ-W2"/>
                <w:sz w:val="24"/>
                <w:szCs w:val="24"/>
              </w:rPr>
              <w:t>PVC</w:t>
            </w:r>
            <w:r>
              <w:rPr>
                <w:rFonts w:ascii="Tensentype RuiHeiJ-W2" w:hAnsi="Tensentype RuiHeiJ-W2"/>
                <w:sz w:val="24"/>
                <w:szCs w:val="24"/>
              </w:rPr>
              <w:t>外护套结构：结构稳定安全；以螺栓接头连接端子的方式安装，便于维护</w:t>
            </w:r>
          </w:p>
          <w:p w:rsidR="0074764B" w:rsidRDefault="0074764B" w:rsidP="00E36C5E">
            <w:pPr>
              <w:numPr>
                <w:ilvl w:val="0"/>
                <w:numId w:val="1"/>
              </w:num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滑动吊夹：安装在</w:t>
            </w:r>
            <w:r>
              <w:rPr>
                <w:rFonts w:ascii="Tensentype RuiHeiJ-W2" w:hAnsi="Tensentype RuiHeiJ-W2"/>
                <w:sz w:val="24"/>
                <w:szCs w:val="24"/>
              </w:rPr>
              <w:t>bracket</w:t>
            </w:r>
            <w:r>
              <w:rPr>
                <w:rFonts w:ascii="Tensentype RuiHeiJ-W2" w:hAnsi="Tensentype RuiHeiJ-W2"/>
                <w:sz w:val="24"/>
                <w:szCs w:val="24"/>
              </w:rPr>
              <w:t>上，起到吊装滑线的作用，同时减少温度变化导致的管道的热胀冷缩</w:t>
            </w:r>
          </w:p>
          <w:p w:rsidR="0074764B" w:rsidRDefault="0074764B" w:rsidP="00E36C5E">
            <w:pPr>
              <w:numPr>
                <w:ilvl w:val="0"/>
                <w:numId w:val="1"/>
              </w:num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端供电盒：使电源向内部的铜条进行供电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5.</w:t>
            </w:r>
            <w:r>
              <w:rPr>
                <w:rFonts w:ascii="Tensentype RuiHeiJ-W2" w:hAnsi="Tensentype RuiHeiJ-W2"/>
                <w:sz w:val="24"/>
                <w:szCs w:val="24"/>
              </w:rPr>
              <w:t>中间上电盒：适用于设备较长、或呈椭圆形、曲线形、分段等需在中间位置进行供电的情况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6.</w:t>
            </w:r>
            <w:r>
              <w:rPr>
                <w:rFonts w:ascii="Tensentype RuiHeiJ-W2" w:hAnsi="Tensentype RuiHeiJ-W2"/>
                <w:sz w:val="24"/>
                <w:szCs w:val="24"/>
              </w:rPr>
              <w:t>集电器：可根据具体取电要求进行多个连接，也适用于大功率装置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7.</w:t>
            </w:r>
            <w:r>
              <w:rPr>
                <w:rFonts w:ascii="Tensentype RuiHeiJ-W2" w:hAnsi="Tensentype RuiHeiJ-W2"/>
                <w:sz w:val="24"/>
                <w:szCs w:val="24"/>
              </w:rPr>
              <w:t>集电器牵引臂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8.</w:t>
            </w:r>
            <w:r>
              <w:rPr>
                <w:rFonts w:ascii="Tensentype RuiHeiJ-W2" w:hAnsi="Tensentype RuiHeiJ-W2"/>
                <w:sz w:val="24"/>
                <w:szCs w:val="24"/>
              </w:rPr>
              <w:t>喇叭口：安装在机械及设备的分段区域，便于集电器进出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764B" w:rsidRDefault="0074764B">
            <w:pPr>
              <w:rPr>
                <w:rFonts w:ascii="KaiTi" w:eastAsia="KaiTi" w:hAnsi="KaiTi"/>
                <w:kern w:val="2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228725" cy="548640"/>
                  <wp:effectExtent l="19050" t="0" r="9525" b="0"/>
                  <wp:docPr id="14" name="图片 14" descr="C:\Users\ADMINI~1\AppData\Local\Temp\ksohtml\wpsB670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I~1\AppData\Local\Temp\ksohtml\wpsB670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764B" w:rsidRDefault="0074764B">
            <w:pPr>
              <w:rPr>
                <w:rFonts w:ascii="KaiTi" w:eastAsia="KaiTi" w:hAnsi="KaiTi"/>
                <w:sz w:val="28"/>
                <w:szCs w:val="28"/>
              </w:rPr>
            </w:pPr>
          </w:p>
          <w:p w:rsidR="0074764B" w:rsidRDefault="0074764B">
            <w:pPr>
              <w:rPr>
                <w:rFonts w:ascii="KaiTi" w:eastAsia="KaiTi" w:hAnsi="KaiTi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257935" cy="541020"/>
                  <wp:effectExtent l="19050" t="0" r="0" b="0"/>
                  <wp:docPr id="15" name="图片 15" descr="C:\Users\ADMINI~1\AppData\Local\Temp\ksohtml\wpsB671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I~1\AppData\Local\Temp\ksohtml\wpsB671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764B" w:rsidRDefault="0074764B">
            <w:pPr>
              <w:rPr>
                <w:rFonts w:ascii="KaiTi" w:eastAsia="KaiTi" w:hAnsi="KaiTi"/>
                <w:kern w:val="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65555" cy="577850"/>
                  <wp:effectExtent l="19050" t="0" r="0" b="0"/>
                  <wp:docPr id="16" name="图片 16" descr="C:\Users\ADMINI~1\AppData\Local\Temp\ksohtml\wpsB672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I~1\AppData\Local\Temp\ksohtml\wpsB672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57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lastRenderedPageBreak/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物流自动化设备专门企业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(factory automation)           </w:t>
            </w:r>
            <w:r>
              <w:rPr>
                <w:rFonts w:ascii="Tensentype RuiHeiJ-W2" w:hAnsi="Tensentype RuiHeiJ-W2"/>
                <w:sz w:val="24"/>
                <w:szCs w:val="24"/>
              </w:rPr>
              <w:lastRenderedPageBreak/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桥式吊车制造企业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  3.</w:t>
            </w:r>
            <w:r>
              <w:rPr>
                <w:rFonts w:ascii="Tensentype RuiHeiJ-W2" w:hAnsi="Tensentype RuiHeiJ-W2"/>
                <w:sz w:val="24"/>
                <w:szCs w:val="24"/>
              </w:rPr>
              <w:t>具有较多电气设备经验与技术秘诀的企业</w:t>
            </w:r>
          </w:p>
        </w:tc>
      </w:tr>
      <w:tr w:rsidR="0074764B" w:rsidTr="0074764B">
        <w:trPr>
          <w:trHeight w:val="9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lastRenderedPageBreak/>
              <w:t>7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Hyeyum Innovation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>: 3D</w:t>
            </w:r>
            <w:r>
              <w:rPr>
                <w:rFonts w:ascii="Tensentype RuiHeiJ-W2" w:hAnsi="Tensentype RuiHeiJ-W2"/>
                <w:sz w:val="24"/>
                <w:szCs w:val="24"/>
              </w:rPr>
              <w:t>概念综合性平台服务，包括</w:t>
            </w:r>
            <w:r>
              <w:rPr>
                <w:rFonts w:ascii="Tensentype RuiHeiJ-W2" w:hAnsi="Tensentype RuiHeiJ-W2"/>
                <w:sz w:val="24"/>
                <w:szCs w:val="24"/>
              </w:rPr>
              <w:t>3D</w:t>
            </w:r>
            <w:r>
              <w:rPr>
                <w:rFonts w:ascii="Tensentype RuiHeiJ-W2" w:hAnsi="Tensentype RuiHeiJ-W2"/>
                <w:sz w:val="24"/>
                <w:szCs w:val="24"/>
              </w:rPr>
              <w:t>产品设计、</w:t>
            </w:r>
            <w:r>
              <w:rPr>
                <w:rFonts w:ascii="Tensentype RuiHeiJ-W2" w:hAnsi="Tensentype RuiHeiJ-W2"/>
                <w:sz w:val="24"/>
                <w:szCs w:val="24"/>
              </w:rPr>
              <w:t>3D</w:t>
            </w:r>
            <w:r>
              <w:rPr>
                <w:rFonts w:ascii="Tensentype RuiHeiJ-W2" w:hAnsi="Tensentype RuiHeiJ-W2"/>
                <w:sz w:val="24"/>
                <w:szCs w:val="24"/>
              </w:rPr>
              <w:t>打印内容开发、</w:t>
            </w:r>
            <w:r>
              <w:rPr>
                <w:rFonts w:ascii="Tensentype RuiHeiJ-W2" w:hAnsi="Tensentype RuiHeiJ-W2"/>
                <w:sz w:val="24"/>
                <w:szCs w:val="24"/>
              </w:rPr>
              <w:t>3D</w:t>
            </w:r>
            <w:r>
              <w:rPr>
                <w:rFonts w:ascii="Tensentype RuiHeiJ-W2" w:hAnsi="Tensentype RuiHeiJ-W2"/>
                <w:sz w:val="24"/>
                <w:szCs w:val="24"/>
              </w:rPr>
              <w:t>打印商业化推广、</w:t>
            </w:r>
            <w:r>
              <w:rPr>
                <w:rFonts w:ascii="Tensentype RuiHeiJ-W2" w:hAnsi="Tensentype RuiHeiJ-W2"/>
                <w:sz w:val="24"/>
                <w:szCs w:val="24"/>
              </w:rPr>
              <w:t>3D</w:t>
            </w:r>
            <w:r>
              <w:rPr>
                <w:rFonts w:ascii="Tensentype RuiHeiJ-W2" w:hAnsi="Tensentype RuiHeiJ-W2"/>
                <w:sz w:val="24"/>
                <w:szCs w:val="24"/>
              </w:rPr>
              <w:t>打印教育、</w:t>
            </w:r>
            <w:r>
              <w:rPr>
                <w:rFonts w:ascii="Tensentype RuiHeiJ-W2" w:hAnsi="Tensentype RuiHeiJ-W2"/>
                <w:sz w:val="24"/>
                <w:szCs w:val="24"/>
              </w:rPr>
              <w:t>3D</w:t>
            </w:r>
            <w:r>
              <w:rPr>
                <w:rFonts w:ascii="Tensentype RuiHeiJ-W2" w:hAnsi="Tensentype RuiHeiJ-W2"/>
                <w:sz w:val="24"/>
                <w:szCs w:val="24"/>
              </w:rPr>
              <w:t>机械设计、试制品开发、</w:t>
            </w:r>
            <w:r>
              <w:rPr>
                <w:rFonts w:ascii="Tensentype RuiHeiJ-W2" w:hAnsi="Tensentype RuiHeiJ-W2"/>
                <w:sz w:val="24"/>
                <w:szCs w:val="24"/>
              </w:rPr>
              <w:t>3D</w:t>
            </w:r>
            <w:r>
              <w:rPr>
                <w:rFonts w:ascii="Tensentype RuiHeiJ-W2" w:hAnsi="Tensentype RuiHeiJ-W2"/>
                <w:sz w:val="24"/>
                <w:szCs w:val="24"/>
              </w:rPr>
              <w:t>打印应用教育服务、商业模式咨询等。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分离式</w:t>
            </w:r>
            <w:r>
              <w:rPr>
                <w:rFonts w:ascii="Tensentype RuiHeiJ-W2" w:hAnsi="Tensentype RuiHeiJ-W2"/>
                <w:sz w:val="24"/>
                <w:szCs w:val="24"/>
              </w:rPr>
              <w:t>3D</w:t>
            </w:r>
            <w:r>
              <w:rPr>
                <w:rFonts w:ascii="Tensentype RuiHeiJ-W2" w:hAnsi="Tensentype RuiHeiJ-W2"/>
                <w:sz w:val="24"/>
                <w:szCs w:val="24"/>
              </w:rPr>
              <w:t>打印机：打印速度为传统</w:t>
            </w:r>
            <w:r>
              <w:rPr>
                <w:rFonts w:ascii="Tensentype RuiHeiJ-W2" w:hAnsi="Tensentype RuiHeiJ-W2"/>
                <w:sz w:val="24"/>
                <w:szCs w:val="24"/>
              </w:rPr>
              <w:lastRenderedPageBreak/>
              <w:t>FDM</w:t>
            </w:r>
            <w:r>
              <w:rPr>
                <w:rFonts w:ascii="Tensentype RuiHeiJ-W2" w:hAnsi="Tensentype RuiHeiJ-W2"/>
                <w:sz w:val="24"/>
                <w:szCs w:val="24"/>
              </w:rPr>
              <w:t>技术的两倍以上，打印质量优异；使用方便；可以分离后重组，便携性高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普及型</w:t>
            </w:r>
            <w:r>
              <w:rPr>
                <w:rFonts w:ascii="Tensentype RuiHeiJ-W2" w:hAnsi="Tensentype RuiHeiJ-W2"/>
                <w:sz w:val="24"/>
                <w:szCs w:val="24"/>
              </w:rPr>
              <w:t>3D</w:t>
            </w:r>
            <w:r>
              <w:rPr>
                <w:rFonts w:ascii="Tensentype RuiHeiJ-W2" w:hAnsi="Tensentype RuiHeiJ-W2"/>
                <w:sz w:val="24"/>
                <w:szCs w:val="24"/>
              </w:rPr>
              <w:t>打印机：功能同上；安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全性高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利用</w:t>
            </w:r>
            <w:r>
              <w:rPr>
                <w:rFonts w:ascii="Tensentype RuiHeiJ-W2" w:hAnsi="Tensentype RuiHeiJ-W2"/>
                <w:sz w:val="24"/>
                <w:szCs w:val="24"/>
              </w:rPr>
              <w:t>Delta-bot</w:t>
            </w:r>
            <w:r>
              <w:rPr>
                <w:rFonts w:ascii="Tensentype RuiHeiJ-W2" w:hAnsi="Tensentype RuiHeiJ-W2"/>
                <w:sz w:val="24"/>
                <w:szCs w:val="24"/>
              </w:rPr>
              <w:t>可用作钢室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764B" w:rsidRDefault="0074764B">
            <w:pPr>
              <w:rPr>
                <w:rFonts w:ascii="KaiTi" w:eastAsia="KaiTi" w:hAnsi="KaiTi"/>
                <w:kern w:val="2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77570" cy="1199515"/>
                  <wp:effectExtent l="19050" t="0" r="0" b="0"/>
                  <wp:docPr id="17" name="图片 17" descr="C:\Users\ADMINI~1\AppData\Local\Temp\ksohtml\wpsB673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I~1\AppData\Local\Temp\ksohtml\wpsB673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570" cy="1199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980440" cy="1228725"/>
                  <wp:effectExtent l="19050" t="0" r="0" b="0"/>
                  <wp:docPr id="18" name="图片 18" descr="C:\Users\ADMINI~1\AppData\Local\Temp\ksohtml\wpsB674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MINI~1\AppData\Local\Temp\ksohtml\wpsB674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44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lastRenderedPageBreak/>
              <w:t>1.3D</w:t>
            </w:r>
            <w:r>
              <w:rPr>
                <w:rFonts w:ascii="Tensentype RuiHeiJ-W2" w:hAnsi="Tensentype RuiHeiJ-W2"/>
                <w:sz w:val="24"/>
                <w:szCs w:val="24"/>
              </w:rPr>
              <w:t>打印机制造企业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2.3D</w:t>
            </w:r>
            <w:r>
              <w:rPr>
                <w:rFonts w:ascii="Tensentype RuiHeiJ-W2" w:hAnsi="Tensentype RuiHeiJ-W2"/>
                <w:sz w:val="24"/>
                <w:szCs w:val="24"/>
              </w:rPr>
              <w:t>打印机零部件生产企业</w:t>
            </w:r>
          </w:p>
          <w:p w:rsidR="0074764B" w:rsidRDefault="0074764B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3.3D</w:t>
            </w:r>
            <w:r>
              <w:rPr>
                <w:rFonts w:ascii="Tensentype RuiHeiJ-W2" w:hAnsi="Tensentype RuiHeiJ-W2"/>
                <w:sz w:val="24"/>
                <w:szCs w:val="24"/>
              </w:rPr>
              <w:t>打印机零售商</w:t>
            </w:r>
          </w:p>
        </w:tc>
      </w:tr>
      <w:tr w:rsidR="00310B3D" w:rsidTr="0074764B">
        <w:trPr>
          <w:trHeight w:val="311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lastRenderedPageBreak/>
              <w:t>8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widowControl/>
              <w:jc w:val="center"/>
              <w:textAlignment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Hanyangsemion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半导体制造、</w:t>
            </w:r>
            <w:r>
              <w:rPr>
                <w:rFonts w:ascii="Tensentype RuiHeiJ-W2" w:hAnsi="Tensentype RuiHeiJ-W2"/>
                <w:sz w:val="24"/>
                <w:szCs w:val="24"/>
              </w:rPr>
              <w:t>IT</w:t>
            </w:r>
            <w:r>
              <w:rPr>
                <w:rFonts w:ascii="Tensentype RuiHeiJ-W2" w:hAnsi="Tensentype RuiHeiJ-W2"/>
                <w:sz w:val="24"/>
                <w:szCs w:val="24"/>
              </w:rPr>
              <w:t>产业、半导体存储器模块、</w:t>
            </w:r>
            <w:r>
              <w:rPr>
                <w:rFonts w:ascii="Tensentype RuiHeiJ-W2" w:hAnsi="Tensentype RuiHeiJ-W2"/>
                <w:sz w:val="24"/>
                <w:szCs w:val="24"/>
              </w:rPr>
              <w:t>VoIP</w:t>
            </w:r>
            <w:r>
              <w:rPr>
                <w:rFonts w:ascii="Tensentype RuiHeiJ-W2" w:hAnsi="Tensentype RuiHeiJ-W2"/>
                <w:sz w:val="24"/>
                <w:szCs w:val="24"/>
              </w:rPr>
              <w:t>终端设备、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IP Phone </w:t>
            </w:r>
            <w:r>
              <w:rPr>
                <w:rFonts w:ascii="Tensentype RuiHeiJ-W2" w:hAnsi="Tensentype RuiHeiJ-W2"/>
                <w:sz w:val="24"/>
                <w:szCs w:val="24"/>
              </w:rPr>
              <w:t>相关产业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存储器模块制造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        2.</w:t>
            </w:r>
            <w:r>
              <w:rPr>
                <w:rFonts w:ascii="Tensentype RuiHeiJ-W2" w:hAnsi="Tensentype RuiHeiJ-W2"/>
                <w:sz w:val="24"/>
                <w:szCs w:val="24"/>
              </w:rPr>
              <w:t>互联网电话终端、有线</w:t>
            </w:r>
            <w:r>
              <w:rPr>
                <w:rFonts w:ascii="Tensentype RuiHeiJ-W2" w:hAnsi="Tensentype RuiHeiJ-W2"/>
                <w:sz w:val="24"/>
                <w:szCs w:val="24"/>
              </w:rPr>
              <w:t>/</w:t>
            </w:r>
            <w:r>
              <w:rPr>
                <w:rFonts w:ascii="Tensentype RuiHeiJ-W2" w:hAnsi="Tensentype RuiHeiJ-W2"/>
                <w:sz w:val="24"/>
                <w:szCs w:val="24"/>
              </w:rPr>
              <w:t>无线路由器、超高速网络调制解调器、聚集型家庭网关等</w:t>
            </w:r>
            <w:r>
              <w:rPr>
                <w:rFonts w:ascii="Tensentype RuiHeiJ-W2" w:hAnsi="Tensentype RuiHeiJ-W2"/>
                <w:sz w:val="24"/>
                <w:szCs w:val="24"/>
              </w:rPr>
              <w:t>IP</w:t>
            </w:r>
            <w:r>
              <w:rPr>
                <w:rFonts w:ascii="Tensentype RuiHeiJ-W2" w:hAnsi="Tensentype RuiHeiJ-W2"/>
                <w:sz w:val="24"/>
                <w:szCs w:val="24"/>
              </w:rPr>
              <w:t>通信终端设备的开发及售卖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3D" w:rsidRDefault="00310B3D">
            <w:pPr>
              <w:rPr>
                <w:rFonts w:ascii="KaiTi" w:eastAsia="KaiTi" w:hAnsi="KaiTi"/>
                <w:kern w:val="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07135" cy="702310"/>
                  <wp:effectExtent l="19050" t="0" r="0" b="0"/>
                  <wp:docPr id="12" name="图片 21" descr="C:\Users\ADMINI~1\AppData\Local\Temp\ksohtml\wpsB687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I~1\AppData\Local\Temp\ksohtml\wpsB687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214120" cy="819150"/>
                  <wp:effectExtent l="19050" t="0" r="5080" b="0"/>
                  <wp:docPr id="67" name="图片 22" descr="C:\Users\ADMINI~1\AppData\Local\Temp\ksohtml\wpsB688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I~1\AppData\Local\Temp\ksohtml\wpsB688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228725" cy="723900"/>
                  <wp:effectExtent l="19050" t="0" r="9525" b="0"/>
                  <wp:docPr id="68" name="图片 23" descr="C:\Users\ADMINI~1\AppData\Local\Temp\ksohtml\wpsB689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DMINI~1\AppData\Local\Temp\ksohtml\wpsB689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具备流程自动化经验的中方企业</w:t>
            </w:r>
          </w:p>
          <w:p w:rsidR="00310B3D" w:rsidRDefault="00310B3D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具备表面组装技术（</w:t>
            </w:r>
            <w:r>
              <w:rPr>
                <w:rFonts w:ascii="Tensentype RuiHeiJ-W2" w:hAnsi="Tensentype RuiHeiJ-W2"/>
                <w:sz w:val="24"/>
                <w:szCs w:val="24"/>
              </w:rPr>
              <w:t>SMT</w:t>
            </w:r>
            <w:r>
              <w:rPr>
                <w:rFonts w:ascii="Tensentype RuiHeiJ-W2" w:hAnsi="Tensentype RuiHeiJ-W2"/>
                <w:sz w:val="24"/>
                <w:szCs w:val="24"/>
              </w:rPr>
              <w:t>）的中方企业</w:t>
            </w:r>
          </w:p>
        </w:tc>
      </w:tr>
      <w:tr w:rsidR="00310B3D" w:rsidTr="0074764B">
        <w:trPr>
          <w:trHeight w:val="477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t>9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Signal Vision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作为语音识别预处理阶段的音频技术</w:t>
            </w:r>
            <w:r>
              <w:rPr>
                <w:rFonts w:ascii="Tensentype RuiHeiJ-W2" w:hAnsi="Tensentype RuiHeiJ-W2"/>
                <w:sz w:val="24"/>
                <w:szCs w:val="24"/>
              </w:rPr>
              <w:t>(BeamFormer, Noise Cancel</w:t>
            </w:r>
            <w:r>
              <w:rPr>
                <w:rFonts w:ascii="Tensentype RuiHeiJ-W2" w:hAnsi="Tensentype RuiHeiJ-W2"/>
                <w:sz w:val="24"/>
                <w:szCs w:val="24"/>
              </w:rPr>
              <w:t>等</w:t>
            </w:r>
            <w:r>
              <w:rPr>
                <w:rFonts w:ascii="Tensentype RuiHeiJ-W2" w:hAnsi="Tensentype RuiHeiJ-W2"/>
                <w:sz w:val="24"/>
                <w:szCs w:val="24"/>
              </w:rPr>
              <w:t>)</w:t>
            </w:r>
            <w:r>
              <w:rPr>
                <w:rFonts w:ascii="Tensentype RuiHeiJ-W2" w:hAnsi="Tensentype RuiHeiJ-W2"/>
                <w:sz w:val="24"/>
                <w:szCs w:val="24"/>
              </w:rPr>
              <w:t>、</w:t>
            </w:r>
            <w:r>
              <w:rPr>
                <w:rFonts w:ascii="Tensentype RuiHeiJ-W2" w:hAnsi="Tensentype RuiHeiJ-W2"/>
                <w:sz w:val="24"/>
                <w:szCs w:val="24"/>
              </w:rPr>
              <w:t>ASIC</w:t>
            </w:r>
            <w:r>
              <w:rPr>
                <w:rFonts w:ascii="Tensentype RuiHeiJ-W2" w:hAnsi="Tensentype RuiHeiJ-W2"/>
                <w:sz w:val="24"/>
                <w:szCs w:val="24"/>
              </w:rPr>
              <w:t>芯片、电脑、云端、数字信号处理、嵌入式技术（</w:t>
            </w:r>
            <w:r>
              <w:rPr>
                <w:rFonts w:ascii="Tensentype RuiHeiJ-W2" w:hAnsi="Tensentype RuiHeiJ-W2"/>
                <w:sz w:val="24"/>
                <w:szCs w:val="24"/>
              </w:rPr>
              <w:t>EMBEDDED</w:t>
            </w:r>
            <w:r>
              <w:rPr>
                <w:rFonts w:ascii="Tensentype RuiHeiJ-W2" w:hAnsi="Tensentype RuiHeiJ-W2"/>
                <w:sz w:val="24"/>
                <w:szCs w:val="24"/>
              </w:rPr>
              <w:t>）的开发和提供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</w:t>
            </w:r>
          </w:p>
          <w:p w:rsidR="00310B3D" w:rsidRDefault="00310B3D" w:rsidP="00E36C5E">
            <w:pPr>
              <w:numPr>
                <w:ilvl w:val="0"/>
                <w:numId w:val="2"/>
              </w:num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音频专用</w:t>
            </w:r>
            <w:r>
              <w:rPr>
                <w:rFonts w:ascii="Tensentype RuiHeiJ-W2" w:hAnsi="Tensentype RuiHeiJ-W2"/>
                <w:sz w:val="24"/>
                <w:szCs w:val="24"/>
              </w:rPr>
              <w:t>ASIC</w:t>
            </w:r>
            <w:r>
              <w:rPr>
                <w:rFonts w:ascii="Tensentype RuiHeiJ-W2" w:hAnsi="Tensentype RuiHeiJ-W2"/>
                <w:sz w:val="24"/>
                <w:szCs w:val="24"/>
              </w:rPr>
              <w:t>芯片</w:t>
            </w:r>
            <w:r>
              <w:rPr>
                <w:rFonts w:ascii="Tensentype RuiHeiJ-W2" w:hAnsi="Tensentype RuiHeiJ-W2"/>
                <w:sz w:val="24"/>
                <w:szCs w:val="24"/>
              </w:rPr>
              <w:t>--</w:t>
            </w:r>
            <w:r>
              <w:rPr>
                <w:rFonts w:ascii="Tensentype RuiHeiJ-W2" w:hAnsi="Tensentype RuiHeiJ-W2"/>
                <w:sz w:val="24"/>
                <w:szCs w:val="24"/>
              </w:rPr>
              <w:t>人声与声音识别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              2.</w:t>
            </w:r>
            <w:r>
              <w:rPr>
                <w:rFonts w:ascii="Tensentype RuiHeiJ-W2" w:hAnsi="Tensentype RuiHeiJ-W2"/>
                <w:sz w:val="24"/>
                <w:szCs w:val="24"/>
              </w:rPr>
              <w:t>语音识别模块</w:t>
            </w:r>
            <w:r>
              <w:rPr>
                <w:rFonts w:ascii="Tensentype RuiHeiJ-W2" w:hAnsi="Tensentype RuiHeiJ-W2"/>
                <w:sz w:val="24"/>
                <w:szCs w:val="24"/>
              </w:rPr>
              <w:t>-</w:t>
            </w:r>
            <w:r>
              <w:rPr>
                <w:rFonts w:ascii="Tensentype RuiHeiJ-W2" w:hAnsi="Tensentype RuiHeiJ-W2"/>
                <w:sz w:val="24"/>
                <w:szCs w:val="24"/>
              </w:rPr>
              <w:t>与其他产品或协议一起实现声控功能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</w:t>
            </w:r>
          </w:p>
          <w:p w:rsidR="00310B3D" w:rsidRDefault="00310B3D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语音识别</w:t>
            </w:r>
            <w:r>
              <w:rPr>
                <w:rFonts w:ascii="Tensentype RuiHeiJ-W2" w:hAnsi="Tensentype RuiHeiJ-W2"/>
                <w:sz w:val="24"/>
                <w:szCs w:val="24"/>
              </w:rPr>
              <w:t>IR</w:t>
            </w:r>
            <w:r>
              <w:rPr>
                <w:rFonts w:ascii="Tensentype RuiHeiJ-W2" w:hAnsi="Tensentype RuiHeiJ-W2"/>
                <w:sz w:val="24"/>
                <w:szCs w:val="24"/>
              </w:rPr>
              <w:t>遥控器</w:t>
            </w:r>
            <w:r>
              <w:rPr>
                <w:rFonts w:ascii="Tensentype RuiHeiJ-W2" w:hAnsi="Tensentype RuiHeiJ-W2"/>
                <w:sz w:val="24"/>
                <w:szCs w:val="24"/>
              </w:rPr>
              <w:t>--</w:t>
            </w:r>
            <w:r>
              <w:rPr>
                <w:rFonts w:ascii="Tensentype RuiHeiJ-W2" w:hAnsi="Tensentype RuiHeiJ-W2"/>
                <w:sz w:val="24"/>
                <w:szCs w:val="24"/>
              </w:rPr>
              <w:t>使家电遥控器实</w:t>
            </w:r>
            <w:r>
              <w:rPr>
                <w:rFonts w:ascii="Tensentype RuiHeiJ-W2" w:hAnsi="Tensentype RuiHeiJ-W2"/>
                <w:sz w:val="24"/>
                <w:szCs w:val="24"/>
              </w:rPr>
              <w:lastRenderedPageBreak/>
              <w:t>现声控功能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  </w:t>
            </w:r>
          </w:p>
          <w:p w:rsidR="00310B3D" w:rsidRDefault="00310B3D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4.</w:t>
            </w:r>
            <w:r>
              <w:rPr>
                <w:rFonts w:ascii="Tensentype RuiHeiJ-W2" w:hAnsi="Tensentype RuiHeiJ-W2"/>
                <w:sz w:val="24"/>
                <w:szCs w:val="24"/>
              </w:rPr>
              <w:t>语音识别插座</w:t>
            </w:r>
            <w:r>
              <w:rPr>
                <w:rFonts w:ascii="Tensentype RuiHeiJ-W2" w:hAnsi="Tensentype RuiHeiJ-W2"/>
                <w:sz w:val="24"/>
                <w:szCs w:val="24"/>
              </w:rPr>
              <w:t>-</w:t>
            </w:r>
            <w:r>
              <w:rPr>
                <w:rFonts w:ascii="Tensentype RuiHeiJ-W2" w:hAnsi="Tensentype RuiHeiJ-W2"/>
                <w:sz w:val="24"/>
                <w:szCs w:val="24"/>
              </w:rPr>
              <w:t>声控电源的开</w:t>
            </w:r>
            <w:r>
              <w:rPr>
                <w:rFonts w:ascii="Tensentype RuiHeiJ-W2" w:hAnsi="Tensentype RuiHeiJ-W2"/>
                <w:sz w:val="24"/>
                <w:szCs w:val="24"/>
              </w:rPr>
              <w:t>/</w:t>
            </w:r>
            <w:r>
              <w:rPr>
                <w:rFonts w:ascii="Tensentype RuiHeiJ-W2" w:hAnsi="Tensentype RuiHeiJ-W2"/>
                <w:sz w:val="24"/>
                <w:szCs w:val="24"/>
              </w:rPr>
              <w:t>关</w:t>
            </w:r>
          </w:p>
          <w:p w:rsidR="00310B3D" w:rsidRDefault="00310B3D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5.</w:t>
            </w:r>
            <w:r>
              <w:rPr>
                <w:rFonts w:ascii="Tensentype RuiHeiJ-W2" w:hAnsi="Tensentype RuiHeiJ-W2"/>
                <w:sz w:val="24"/>
                <w:szCs w:val="24"/>
              </w:rPr>
              <w:t>惨叫声识别器</w:t>
            </w:r>
            <w:r>
              <w:rPr>
                <w:rFonts w:ascii="Tensentype RuiHeiJ-W2" w:hAnsi="Tensentype RuiHeiJ-W2"/>
                <w:sz w:val="24"/>
                <w:szCs w:val="24"/>
              </w:rPr>
              <w:t>-</w:t>
            </w:r>
            <w:r>
              <w:rPr>
                <w:rFonts w:ascii="Tensentype RuiHeiJ-W2" w:hAnsi="Tensentype RuiHeiJ-W2"/>
                <w:sz w:val="24"/>
                <w:szCs w:val="24"/>
              </w:rPr>
              <w:t>通过识别惨叫声对紧急情况作出判断，并发出警报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016635" cy="877570"/>
                  <wp:effectExtent l="19050" t="0" r="0" b="0"/>
                  <wp:docPr id="69" name="图片 24" descr="C:\Users\ADMINI~1\AppData\Local\Temp\ksohtml\wpsB699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DMINI~1\AppData\Local\Temp\ksohtml\wpsB699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635" cy="877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980440" cy="782955"/>
                  <wp:effectExtent l="19050" t="0" r="0" b="0"/>
                  <wp:docPr id="70" name="图片 25" descr="C:\Users\ADMINI~1\AppData\Local\Temp\ksohtml\wpsB69A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DMINI~1\AppData\Local\Temp\ksohtml\wpsB69A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440" cy="782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84910" cy="716915"/>
                  <wp:effectExtent l="19050" t="0" r="0" b="0"/>
                  <wp:docPr id="71" name="图片 26" descr="C:\Users\ADMINI~1\AppData\Local\Temp\ksohtml\wpsB69B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ADMINI~1\AppData\Local\Temp\ksohtml\wpsB69B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Pr="00F67C1E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 w:rsidRPr="00F67C1E">
              <w:rPr>
                <w:rFonts w:ascii="Tensentype RuiHeiJ-W2" w:hAnsi="Tensentype RuiHeiJ-W2"/>
                <w:sz w:val="24"/>
                <w:szCs w:val="24"/>
              </w:rPr>
              <w:t>1.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与海尔，美的，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TCL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等中国大型家电企业进行技术合作</w:t>
            </w:r>
          </w:p>
          <w:p w:rsidR="00310B3D" w:rsidRPr="00F67C1E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 w:rsidRPr="00F67C1E">
              <w:rPr>
                <w:rFonts w:ascii="Tensentype RuiHeiJ-W2" w:hAnsi="Tensentype RuiHeiJ-W2"/>
                <w:sz w:val="24"/>
                <w:szCs w:val="24"/>
              </w:rPr>
              <w:t>2.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从事家用照明、空气净化器、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AI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音响等领域的中方企业</w:t>
            </w:r>
          </w:p>
          <w:p w:rsidR="00310B3D" w:rsidRPr="00F67C1E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 w:rsidRPr="00F67C1E">
              <w:rPr>
                <w:rFonts w:ascii="Tensentype RuiHeiJ-W2" w:hAnsi="Tensentype RuiHeiJ-W2"/>
                <w:sz w:val="24"/>
                <w:szCs w:val="24"/>
              </w:rPr>
              <w:t>3.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有出口日韩国经验的中方代工企业</w:t>
            </w:r>
          </w:p>
        </w:tc>
      </w:tr>
      <w:tr w:rsidR="00310B3D" w:rsidTr="0074764B">
        <w:trPr>
          <w:trHeight w:val="3682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 w:rsidP="00310B3D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lastRenderedPageBreak/>
              <w:t>10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Sungjin F.T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铸造、钢铁、农药、医学等工业有机粘合剂</w:t>
            </w:r>
            <w:r>
              <w:rPr>
                <w:rFonts w:ascii="Tensentype RuiHeiJ-W2" w:hAnsi="Tensentype RuiHeiJ-W2"/>
                <w:sz w:val="24"/>
                <w:szCs w:val="24"/>
              </w:rPr>
              <w:t>(</w:t>
            </w:r>
            <w:r>
              <w:rPr>
                <w:rFonts w:ascii="Tensentype RuiHeiJ-W2" w:hAnsi="Tensentype RuiHeiJ-W2"/>
                <w:sz w:val="24"/>
                <w:szCs w:val="24"/>
              </w:rPr>
              <w:t>调制粘合剂</w:t>
            </w:r>
            <w:r>
              <w:rPr>
                <w:rFonts w:ascii="Tensentype RuiHeiJ-W2" w:hAnsi="Tensentype RuiHeiJ-W2"/>
                <w:sz w:val="24"/>
                <w:szCs w:val="24"/>
              </w:rPr>
              <w:t>)</w:t>
            </w:r>
            <w:r>
              <w:rPr>
                <w:rFonts w:ascii="Tensentype RuiHeiJ-W2" w:hAnsi="Tensentype RuiHeiJ-W2"/>
                <w:sz w:val="24"/>
                <w:szCs w:val="24"/>
              </w:rPr>
              <w:t>生产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1.M-DEX</w:t>
            </w:r>
            <w:r>
              <w:rPr>
                <w:rFonts w:ascii="Tensentype RuiHeiJ-W2" w:hAnsi="Tensentype RuiHeiJ-W2"/>
                <w:sz w:val="24"/>
                <w:szCs w:val="24"/>
              </w:rPr>
              <w:t>：用于改善铸造业中瑕疵产品的辅料、有机粘合剂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2.AF#2</w:t>
            </w:r>
            <w:r>
              <w:rPr>
                <w:rFonts w:ascii="Tensentype RuiHeiJ-W2" w:hAnsi="Tensentype RuiHeiJ-W2"/>
                <w:sz w:val="24"/>
                <w:szCs w:val="24"/>
              </w:rPr>
              <w:t>：铸造产品用添加剂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3.DEXTRIN</w:t>
            </w:r>
            <w:r>
              <w:rPr>
                <w:rFonts w:ascii="Tensentype RuiHeiJ-W2" w:hAnsi="Tensentype RuiHeiJ-W2"/>
                <w:sz w:val="24"/>
                <w:szCs w:val="24"/>
              </w:rPr>
              <w:t>：各种工业用粘合剂原料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26490" cy="862965"/>
                  <wp:effectExtent l="19050" t="0" r="0" b="0"/>
                  <wp:docPr id="72" name="图片 27" descr="C:\Users\ADMINI~1\AppData\Local\Temp\ksohtml\wpsB69C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I~1\AppData\Local\Temp\ksohtml\wpsB69C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862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70305" cy="1141095"/>
                  <wp:effectExtent l="19050" t="0" r="0" b="0"/>
                  <wp:docPr id="73" name="图片 28" descr="C:\Users\ADMINI~1\AppData\Local\Temp\ksohtml\wpsB69D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DMINI~1\AppData\Local\Temp\ksohtml\wpsB69D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1141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汽车零部件铸造工厂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农药相关企业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研磨石、焊条制造企业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4.</w:t>
            </w:r>
            <w:r>
              <w:rPr>
                <w:rFonts w:ascii="Tensentype RuiHeiJ-W2" w:hAnsi="Tensentype RuiHeiJ-W2"/>
                <w:sz w:val="24"/>
                <w:szCs w:val="24"/>
              </w:rPr>
              <w:t>建材（板材、嵌板）制造企业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5.</w:t>
            </w:r>
            <w:r>
              <w:rPr>
                <w:rFonts w:ascii="Tensentype RuiHeiJ-W2" w:hAnsi="Tensentype RuiHeiJ-W2"/>
                <w:sz w:val="24"/>
                <w:szCs w:val="24"/>
              </w:rPr>
              <w:t>各种耐火材料及耐火灰浆制造企业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6.</w:t>
            </w:r>
            <w:r>
              <w:rPr>
                <w:rFonts w:ascii="Tensentype RuiHeiJ-W2" w:hAnsi="Tensentype RuiHeiJ-W2"/>
                <w:sz w:val="24"/>
                <w:szCs w:val="24"/>
              </w:rPr>
              <w:t>钢铁公司</w:t>
            </w:r>
          </w:p>
        </w:tc>
      </w:tr>
      <w:tr w:rsidR="00310B3D" w:rsidTr="0074764B">
        <w:trPr>
          <w:trHeight w:val="476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 w:rsidP="00310B3D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lastRenderedPageBreak/>
              <w:t>11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Samil Tech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半导体生产设备及全自动化设备的开发、设计、制造；半导体生产设备出口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1.Trim/Form/Singulation Machine</w:t>
            </w:r>
            <w:r>
              <w:rPr>
                <w:rFonts w:ascii="Tensentype RuiHeiJ-W2" w:hAnsi="Tensentype RuiHeiJ-W2"/>
                <w:sz w:val="24"/>
                <w:szCs w:val="24"/>
              </w:rPr>
              <w:t>：通过使用一定形态的金属工具或自动化系统，可切割半导体器件引线，去除模具中的杂质，或生产所需形状的引线。它不仅能实现传统的分立器件封装，还能处理特殊图像传感器、电源包、射频模块、</w:t>
            </w:r>
            <w:r>
              <w:rPr>
                <w:rFonts w:ascii="Tensentype RuiHeiJ-W2" w:hAnsi="Tensentype RuiHeiJ-W2"/>
                <w:sz w:val="24"/>
                <w:szCs w:val="24"/>
              </w:rPr>
              <w:t>LED</w:t>
            </w:r>
            <w:r>
              <w:rPr>
                <w:rFonts w:ascii="Tensentype RuiHeiJ-W2" w:hAnsi="Tensentype RuiHeiJ-W2"/>
                <w:sz w:val="24"/>
                <w:szCs w:val="24"/>
              </w:rPr>
              <w:t>等所有引线半导体。</w:t>
            </w:r>
            <w:r>
              <w:rPr>
                <w:rFonts w:ascii="Tensentype RuiHeiJ-W2" w:hAnsi="Tensentype RuiHeiJ-W2"/>
                <w:sz w:val="24"/>
                <w:szCs w:val="24"/>
              </w:rPr>
              <w:t>(</w:t>
            </w:r>
            <w:r>
              <w:rPr>
                <w:rFonts w:ascii="Tensentype RuiHeiJ-W2" w:hAnsi="Tensentype RuiHeiJ-W2"/>
                <w:sz w:val="24"/>
                <w:szCs w:val="24"/>
              </w:rPr>
              <w:t>拥有</w:t>
            </w:r>
            <w:r>
              <w:rPr>
                <w:rFonts w:ascii="Tensentype RuiHeiJ-W2" w:hAnsi="Tensentype RuiHeiJ-W2"/>
                <w:sz w:val="24"/>
                <w:szCs w:val="24"/>
              </w:rPr>
              <w:t>6</w:t>
            </w:r>
            <w:r>
              <w:rPr>
                <w:rFonts w:ascii="Tensentype RuiHeiJ-W2" w:hAnsi="Tensentype RuiHeiJ-W2"/>
                <w:sz w:val="24"/>
                <w:szCs w:val="24"/>
              </w:rPr>
              <w:t>项相关专利、</w:t>
            </w:r>
            <w:r>
              <w:rPr>
                <w:rFonts w:ascii="Tensentype RuiHeiJ-W2" w:hAnsi="Tensentype RuiHeiJ-W2"/>
                <w:sz w:val="24"/>
                <w:szCs w:val="24"/>
              </w:rPr>
              <w:t>CE</w:t>
            </w:r>
            <w:r>
              <w:rPr>
                <w:rFonts w:ascii="Tensentype RuiHeiJ-W2" w:hAnsi="Tensentype RuiHeiJ-W2"/>
                <w:sz w:val="24"/>
                <w:szCs w:val="24"/>
              </w:rPr>
              <w:t>证书、安全证书</w:t>
            </w:r>
            <w:r>
              <w:rPr>
                <w:rFonts w:ascii="Tensentype RuiHeiJ-W2" w:hAnsi="Tensentype RuiHeiJ-W2"/>
                <w:sz w:val="24"/>
                <w:szCs w:val="24"/>
              </w:rPr>
              <w:t>)</w:t>
            </w:r>
            <w:r>
              <w:rPr>
                <w:rFonts w:ascii="Tensentype RuiHeiJ-W2" w:hAnsi="Tensentype RuiHeiJ-W2"/>
                <w:sz w:val="24"/>
                <w:szCs w:val="24"/>
              </w:rPr>
              <w:t>。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2.Tape &amp; Reel Machine</w:t>
            </w:r>
            <w:r>
              <w:rPr>
                <w:rFonts w:ascii="Tensentype RuiHeiJ-W2" w:hAnsi="Tensentype RuiHeiJ-W2"/>
                <w:sz w:val="24"/>
                <w:szCs w:val="24"/>
              </w:rPr>
              <w:t>：用于半导体器件封装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207135" cy="826770"/>
                  <wp:effectExtent l="19050" t="0" r="0" b="0"/>
                  <wp:docPr id="74" name="图片 29" descr="C:\Users\ADMINI~1\AppData\Local\Temp\ksohtml\wpsB69E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DMINI~1\AppData\Local\Temp\ksohtml\wpsB69E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r>
              <w:rPr>
                <w:noProof/>
              </w:rPr>
              <w:drawing>
                <wp:inline distT="0" distB="0" distL="0" distR="0">
                  <wp:extent cx="1192530" cy="504825"/>
                  <wp:effectExtent l="19050" t="0" r="7620" b="0"/>
                  <wp:docPr id="75" name="图片 30" descr="C:\Users\ADMINI~1\AppData\Local\Temp\ksohtml\wpsB69F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DMINI~1\AppData\Local\Temp\ksohtml\wpsB69F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/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70305" cy="534035"/>
                  <wp:effectExtent l="19050" t="0" r="0" b="0"/>
                  <wp:docPr id="76" name="图片 31" descr="C:\Users\ADMINI~1\AppData\Local\Temp\ksohtml\wpsB6A0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DMINI~1\AppData\Local\Temp\ksohtml\wpsB6A0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半导体封装生产（制造）产业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</w:t>
            </w:r>
            <w:r>
              <w:rPr>
                <w:rFonts w:ascii="Tensentype RuiHeiJ-W2" w:hAnsi="Tensentype RuiHeiJ-W2"/>
                <w:sz w:val="24"/>
                <w:szCs w:val="24"/>
              </w:rPr>
              <w:t>有意用自动化装备来自动化生产连接器、水箱盖、制动踏板、天窗等汽车零部件的企业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有意用自动化装备取代人工操作的企业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</w:p>
        </w:tc>
      </w:tr>
      <w:tr w:rsidR="00310B3D" w:rsidTr="0074764B">
        <w:trPr>
          <w:trHeight w:val="311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 w:rsidP="00310B3D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t>12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Shinshinsa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冲压件和组件的生产、供应；机器人制造和咨询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冲压件和组件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智能化工厂，大数据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无人搬运车</w:t>
            </w:r>
            <w:r>
              <w:rPr>
                <w:rFonts w:ascii="Tensentype RuiHeiJ-W2" w:hAnsi="Tensentype RuiHeiJ-W2"/>
                <w:sz w:val="24"/>
                <w:szCs w:val="24"/>
              </w:rPr>
              <w:t>AGV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316990" cy="643890"/>
                  <wp:effectExtent l="19050" t="0" r="0" b="0"/>
                  <wp:docPr id="77" name="图片 32" descr="C:\Users\ADMINI~1\AppData\Local\Temp\ksohtml\wpsB6A1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DMINI~1\AppData\Local\Temp\ksohtml\wpsB6A1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64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r>
              <w:rPr>
                <w:noProof/>
              </w:rPr>
              <w:drawing>
                <wp:inline distT="0" distB="0" distL="0" distR="0">
                  <wp:extent cx="1207135" cy="475615"/>
                  <wp:effectExtent l="19050" t="0" r="0" b="0"/>
                  <wp:docPr id="78" name="图片 33" descr="C:\Users\ADMINI~1\AppData\Local\Temp\ksohtml\wpsB6A2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ADMINI~1\AppData\Local\Temp\ksohtml\wpsB6A2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475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228725" cy="438785"/>
                  <wp:effectExtent l="19050" t="0" r="9525" b="0"/>
                  <wp:docPr id="79" name="图片 34" descr="C:\Users\ADMINI~1\AppData\Local\Temp\ksohtml\wpsB6B3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ADMINI~1\AppData\Local\Temp\ksohtml\wpsB6B3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38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家电及其零部件制造业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有意建立智能化工厂的企业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有意建立</w:t>
            </w:r>
            <w:r>
              <w:rPr>
                <w:rFonts w:ascii="Tensentype RuiHeiJ-W2" w:hAnsi="Tensentype RuiHeiJ-W2"/>
                <w:sz w:val="24"/>
                <w:szCs w:val="24"/>
              </w:rPr>
              <w:t>MES, ERP</w:t>
            </w:r>
            <w:r>
              <w:rPr>
                <w:rFonts w:ascii="Tensentype RuiHeiJ-W2" w:hAnsi="Tensentype RuiHeiJ-W2"/>
                <w:sz w:val="24"/>
                <w:szCs w:val="24"/>
              </w:rPr>
              <w:t>和物联网的工厂</w:t>
            </w:r>
          </w:p>
        </w:tc>
      </w:tr>
      <w:tr w:rsidR="00310B3D" w:rsidTr="00C4453F">
        <w:trPr>
          <w:trHeight w:val="593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 w:rsidP="00310B3D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lastRenderedPageBreak/>
              <w:t>13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color w:val="000000"/>
                <w:sz w:val="28"/>
                <w:szCs w:val="28"/>
              </w:rPr>
              <w:t>Micro Motion Technology (MMT)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手动位移台、机械位移台、高精密位移台的开发、销售及出口，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手动位移台（</w:t>
            </w:r>
            <w:r>
              <w:rPr>
                <w:rFonts w:ascii="Tensentype RuiHeiJ-W2" w:hAnsi="Tensentype RuiHeiJ-W2"/>
                <w:sz w:val="24"/>
                <w:szCs w:val="24"/>
              </w:rPr>
              <w:t>Manual Stage</w:t>
            </w:r>
            <w:r>
              <w:rPr>
                <w:rFonts w:ascii="Tensentype RuiHeiJ-W2" w:hAnsi="Tensentype RuiHeiJ-W2"/>
                <w:sz w:val="24"/>
                <w:szCs w:val="24"/>
              </w:rPr>
              <w:t>）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机械位移台（</w:t>
            </w:r>
            <w:r>
              <w:rPr>
                <w:rFonts w:ascii="Tensentype RuiHeiJ-W2" w:hAnsi="Tensentype RuiHeiJ-W2"/>
                <w:sz w:val="24"/>
                <w:szCs w:val="24"/>
              </w:rPr>
              <w:t>Motorized Stage</w:t>
            </w:r>
            <w:r>
              <w:rPr>
                <w:rFonts w:ascii="Tensentype RuiHeiJ-W2" w:hAnsi="Tensentype RuiHeiJ-W2"/>
                <w:sz w:val="24"/>
                <w:szCs w:val="24"/>
              </w:rPr>
              <w:t>）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高精密位移台（</w:t>
            </w:r>
            <w:r>
              <w:rPr>
                <w:rFonts w:ascii="Tensentype RuiHeiJ-W2" w:hAnsi="Tensentype RuiHeiJ-W2"/>
                <w:sz w:val="24"/>
                <w:szCs w:val="24"/>
              </w:rPr>
              <w:t>UVW Stage</w:t>
            </w:r>
            <w:r>
              <w:rPr>
                <w:rFonts w:ascii="Tensentype RuiHeiJ-W2" w:hAnsi="Tensentype RuiHeiJ-W2"/>
                <w:sz w:val="24"/>
                <w:szCs w:val="24"/>
              </w:rPr>
              <w:t>）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4.</w:t>
            </w:r>
            <w:r>
              <w:rPr>
                <w:rFonts w:ascii="Tensentype RuiHeiJ-W2" w:hAnsi="Tensentype RuiHeiJ-W2"/>
                <w:sz w:val="24"/>
                <w:szCs w:val="24"/>
              </w:rPr>
              <w:t>高精密的</w:t>
            </w:r>
            <w:r>
              <w:rPr>
                <w:rFonts w:ascii="Tensentype RuiHeiJ-W2" w:hAnsi="Tensentype RuiHeiJ-W2"/>
                <w:sz w:val="24"/>
                <w:szCs w:val="24"/>
              </w:rPr>
              <w:t>3D</w:t>
            </w:r>
            <w:r>
              <w:rPr>
                <w:rFonts w:ascii="Tensentype RuiHeiJ-W2" w:hAnsi="Tensentype RuiHeiJ-W2"/>
                <w:sz w:val="24"/>
                <w:szCs w:val="24"/>
              </w:rPr>
              <w:t>编码器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5.</w:t>
            </w:r>
            <w:r>
              <w:rPr>
                <w:rFonts w:ascii="Tensentype RuiHeiJ-W2" w:hAnsi="Tensentype RuiHeiJ-W2"/>
                <w:sz w:val="24"/>
                <w:szCs w:val="24"/>
              </w:rPr>
              <w:t>超紧凑型</w:t>
            </w:r>
            <w:r>
              <w:rPr>
                <w:rFonts w:ascii="Tensentype RuiHeiJ-W2" w:hAnsi="Tensentype RuiHeiJ-W2"/>
                <w:sz w:val="24"/>
                <w:szCs w:val="24"/>
              </w:rPr>
              <w:t>4</w:t>
            </w:r>
            <w:r>
              <w:rPr>
                <w:rFonts w:ascii="Tensentype RuiHeiJ-W2" w:hAnsi="Tensentype RuiHeiJ-W2"/>
                <w:sz w:val="24"/>
                <w:szCs w:val="24"/>
              </w:rPr>
              <w:t>轴发动机控制器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eastAsia="Batang" w:hAnsi="Tensentype RuiHeiJ-W2" w:cs="Tensentype RuiHeiJ-W2" w:hint="eastAsia"/>
                <w:sz w:val="24"/>
                <w:szCs w:val="24"/>
              </w:rPr>
              <w:t>6</w:t>
            </w:r>
            <w:r>
              <w:rPr>
                <w:rFonts w:ascii="Tensentype RuiHeiJ-W2" w:hAnsi="Tensentype RuiHeiJ-W2"/>
                <w:sz w:val="24"/>
                <w:szCs w:val="24"/>
              </w:rPr>
              <w:t>.</w:t>
            </w:r>
            <w:r>
              <w:rPr>
                <w:rFonts w:ascii="Tensentype RuiHeiJ-W2" w:hAnsi="Tensentype RuiHeiJ-W2"/>
                <w:sz w:val="24"/>
                <w:szCs w:val="24"/>
              </w:rPr>
              <w:t>自由曲面超高速测量装置</w:t>
            </w:r>
            <w:r>
              <w:rPr>
                <w:rFonts w:ascii="Tensentype RuiHeiJ-W2" w:hAnsi="Tensentype RuiHeiJ-W2"/>
                <w:sz w:val="24"/>
                <w:szCs w:val="24"/>
              </w:rPr>
              <w:t>(PMD - Phase Measuring Deflectometry)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eastAsia="Batang" w:hAnsi="Tensentype RuiHeiJ-W2" w:cs="Tensentype RuiHeiJ-W2" w:hint="eastAsia"/>
                <w:sz w:val="24"/>
                <w:szCs w:val="24"/>
              </w:rPr>
              <w:t>7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. </w:t>
            </w:r>
            <w:r>
              <w:rPr>
                <w:rFonts w:ascii="Tensentype RuiHeiJ-W2" w:hAnsi="Tensentype RuiHeiJ-W2"/>
                <w:sz w:val="24"/>
                <w:szCs w:val="24"/>
              </w:rPr>
              <w:t>测微豉、空气轴承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8.Align Solution(UVW + 3D Encoder + D/C)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9.Align Solution: 4 Axis μ-Stepping Drive &amp; Controller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04900" cy="461010"/>
                  <wp:effectExtent l="19050" t="0" r="0" b="0"/>
                  <wp:docPr id="80" name="图片 35" descr="C:\Users\ADMINI~1\AppData\Local\Temp\ksohtml\wpsB6B4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DMINI~1\AppData\Local\Temp\ksohtml\wpsB6B4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r>
              <w:rPr>
                <w:noProof/>
              </w:rPr>
              <w:drawing>
                <wp:inline distT="0" distB="0" distL="0" distR="0">
                  <wp:extent cx="1104900" cy="636270"/>
                  <wp:effectExtent l="19050" t="0" r="0" b="0"/>
                  <wp:docPr id="81" name="图片 36" descr="C:\Users\ADMINI~1\AppData\Local\Temp\ksohtml\wpsB6B5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ADMINI~1\AppData\Local\Temp\ksohtml\wpsB6B5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3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84910" cy="680085"/>
                  <wp:effectExtent l="19050" t="0" r="0" b="0"/>
                  <wp:docPr id="82" name="图片 37" descr="C:\Users\ADMINI~1\AppData\Local\Temp\ksohtml\wpsB6B6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DMINI~1\AppData\Local\Temp\ksohtml\wpsB6B6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Pr="00F67C1E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 w:rsidRPr="00F67C1E">
              <w:rPr>
                <w:rFonts w:ascii="Tensentype RuiHeiJ-W2" w:hAnsi="Tensentype RuiHeiJ-W2"/>
                <w:sz w:val="24"/>
                <w:szCs w:val="24"/>
              </w:rPr>
              <w:t>1.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位移台生产企业（手动、机械位移台</w:t>
            </w:r>
            <w:r w:rsidR="00F67C1E">
              <w:rPr>
                <w:rFonts w:ascii="Tensentype RuiHeiJ-W2" w:hAnsi="Tensentype RuiHeiJ-W2" w:hint="eastAsia"/>
                <w:sz w:val="24"/>
                <w:szCs w:val="24"/>
              </w:rPr>
              <w:t>)</w:t>
            </w:r>
          </w:p>
          <w:p w:rsidR="00310B3D" w:rsidRPr="00F67C1E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 w:rsidRPr="00F67C1E">
              <w:rPr>
                <w:rFonts w:ascii="Tensentype RuiHeiJ-W2" w:hAnsi="Tensentype RuiHeiJ-W2"/>
                <w:sz w:val="24"/>
                <w:szCs w:val="24"/>
              </w:rPr>
              <w:t>2.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位移台用零件制造（发动机、滚珠丝杆、交叉圆柱滚子轴承、滚动导轨）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 w:rsidRPr="00F67C1E">
              <w:rPr>
                <w:rFonts w:ascii="Tensentype RuiHeiJ-W2" w:hAnsi="Tensentype RuiHeiJ-W2"/>
                <w:sz w:val="24"/>
                <w:szCs w:val="24"/>
              </w:rPr>
              <w:t>3.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位移台客户企业（装备生产企业）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--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手机屏幕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 xml:space="preserve">, 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手机摄像机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 xml:space="preserve">, 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蓄电池、半导体制造流程装备制造商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4.</w:t>
            </w:r>
            <w:r>
              <w:rPr>
                <w:rFonts w:ascii="Tensentype RuiHeiJ-W2" w:hAnsi="Tensentype RuiHeiJ-W2"/>
                <w:sz w:val="24"/>
                <w:szCs w:val="24"/>
              </w:rPr>
              <w:t>位移台物流公司</w:t>
            </w:r>
            <w:r>
              <w:rPr>
                <w:rFonts w:ascii="Tensentype RuiHeiJ-W2" w:hAnsi="Tensentype RuiHeiJ-W2"/>
                <w:sz w:val="24"/>
                <w:szCs w:val="24"/>
              </w:rPr>
              <w:t>--</w:t>
            </w:r>
            <w:r>
              <w:rPr>
                <w:rFonts w:ascii="Tensentype RuiHeiJ-W2" w:hAnsi="Tensentype RuiHeiJ-W2"/>
                <w:sz w:val="24"/>
                <w:szCs w:val="24"/>
              </w:rPr>
              <w:t>管理新客户，提供现场服务</w:t>
            </w:r>
          </w:p>
        </w:tc>
      </w:tr>
      <w:tr w:rsidR="00310B3D" w:rsidTr="0074764B">
        <w:trPr>
          <w:trHeight w:val="70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 w:rsidP="00310B3D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t>14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Quanta Materials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纳米材料生产，如氧化铟粉、氧化锡粉和氧化镓粉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   1.V-Ga2O3 (</w:t>
            </w:r>
            <w:r>
              <w:rPr>
                <w:rFonts w:ascii="Tensentype RuiHeiJ-W2" w:hAnsi="Tensentype RuiHeiJ-W2"/>
                <w:sz w:val="24"/>
                <w:szCs w:val="24"/>
              </w:rPr>
              <w:t>氧化镓</w:t>
            </w:r>
            <w:r>
              <w:rPr>
                <w:rFonts w:ascii="Tensentype RuiHeiJ-W2" w:hAnsi="Tensentype RuiHeiJ-W2"/>
                <w:sz w:val="24"/>
                <w:szCs w:val="24"/>
              </w:rPr>
              <w:t>)</w:t>
            </w:r>
            <w:r>
              <w:rPr>
                <w:rFonts w:ascii="Tensentype RuiHeiJ-W2" w:eastAsia="Batang" w:hAnsi="Tensentype RuiHeiJ-W2" w:cs="Tensentype RuiHeiJ-W2" w:hint="eastAsia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用于制造高品质的</w:t>
            </w:r>
            <w:r>
              <w:rPr>
                <w:rFonts w:ascii="Tensentype RuiHeiJ-W2" w:hAnsi="Tensentype RuiHeiJ-W2"/>
                <w:sz w:val="24"/>
                <w:szCs w:val="24"/>
              </w:rPr>
              <w:t>IGZO</w:t>
            </w:r>
            <w:r>
              <w:rPr>
                <w:rFonts w:ascii="Tensentype RuiHeiJ-W2" w:hAnsi="Tensentype RuiHeiJ-W2"/>
                <w:sz w:val="24"/>
                <w:szCs w:val="24"/>
              </w:rPr>
              <w:t>靶材，使其具备均质微结构与高生产性能，采用高温蒸发法，具有市场竞争力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       2.X-SnO2 (</w:t>
            </w:r>
            <w:r>
              <w:rPr>
                <w:rFonts w:ascii="Tensentype RuiHeiJ-W2" w:hAnsi="Tensentype RuiHeiJ-W2"/>
                <w:sz w:val="24"/>
                <w:szCs w:val="24"/>
              </w:rPr>
              <w:t>二氧化锡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) </w:t>
            </w:r>
            <w:r>
              <w:rPr>
                <w:rFonts w:ascii="Tensentype RuiHeiJ-W2" w:hAnsi="Tensentype RuiHeiJ-W2"/>
                <w:sz w:val="24"/>
                <w:szCs w:val="24"/>
              </w:rPr>
              <w:t>：用于生产</w:t>
            </w:r>
            <w:r>
              <w:rPr>
                <w:rFonts w:ascii="Tensentype RuiHeiJ-W2" w:hAnsi="Tensentype RuiHeiJ-W2"/>
                <w:sz w:val="24"/>
                <w:szCs w:val="24"/>
              </w:rPr>
              <w:t>ITO</w:t>
            </w:r>
            <w:r>
              <w:rPr>
                <w:rFonts w:ascii="Tensentype RuiHeiJ-W2" w:hAnsi="Tensentype RuiHeiJ-W2"/>
                <w:sz w:val="24"/>
                <w:szCs w:val="24"/>
              </w:rPr>
              <w:t>靶材</w:t>
            </w:r>
            <w:r>
              <w:rPr>
                <w:rFonts w:ascii="Tensentype RuiHeiJ-W2" w:hAnsi="Tensentype RuiHeiJ-W2"/>
                <w:sz w:val="24"/>
                <w:szCs w:val="24"/>
              </w:rPr>
              <w:t>, ATO</w:t>
            </w:r>
            <w:r>
              <w:rPr>
                <w:rFonts w:ascii="Tensentype RuiHeiJ-W2" w:hAnsi="Tensentype RuiHeiJ-W2"/>
                <w:sz w:val="24"/>
                <w:szCs w:val="24"/>
              </w:rPr>
              <w:t>靶材</w:t>
            </w:r>
            <w:r>
              <w:rPr>
                <w:rFonts w:ascii="Tensentype RuiHeiJ-W2" w:hAnsi="Tensentype RuiHeiJ-W2"/>
                <w:sz w:val="24"/>
                <w:szCs w:val="24"/>
              </w:rPr>
              <w:t>, AZTO</w:t>
            </w:r>
            <w:r>
              <w:rPr>
                <w:rFonts w:ascii="Tensentype RuiHeiJ-W2" w:hAnsi="Tensentype RuiHeiJ-W2"/>
                <w:sz w:val="24"/>
                <w:szCs w:val="24"/>
              </w:rPr>
              <w:t>靶材，</w:t>
            </w:r>
            <w:r>
              <w:rPr>
                <w:rFonts w:ascii="Tensentype RuiHeiJ-W2" w:hAnsi="Tensentype RuiHeiJ-W2"/>
                <w:sz w:val="24"/>
                <w:szCs w:val="24"/>
              </w:rPr>
              <w:t>LCD</w:t>
            </w:r>
            <w:r>
              <w:rPr>
                <w:rFonts w:ascii="Tensentype RuiHeiJ-W2" w:hAnsi="Tensentype RuiHeiJ-W2"/>
                <w:sz w:val="24"/>
                <w:szCs w:val="24"/>
              </w:rPr>
              <w:t>基板玻璃用泡沫抑制剂，气敏元件及催化剂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                      3.R-In2O3 (</w:t>
            </w:r>
            <w:r>
              <w:rPr>
                <w:rFonts w:ascii="Tensentype RuiHeiJ-W2" w:hAnsi="Tensentype RuiHeiJ-W2"/>
                <w:sz w:val="24"/>
                <w:szCs w:val="24"/>
              </w:rPr>
              <w:t>氧化铟</w:t>
            </w:r>
            <w:r>
              <w:rPr>
                <w:rFonts w:ascii="Tensentype RuiHeiJ-W2" w:hAnsi="Tensentype RuiHeiJ-W2"/>
                <w:sz w:val="24"/>
                <w:szCs w:val="24"/>
              </w:rPr>
              <w:t>)</w:t>
            </w:r>
            <w:r>
              <w:rPr>
                <w:rFonts w:ascii="Tensentype RuiHeiJ-W2" w:hAnsi="Tensentype RuiHeiJ-W2"/>
                <w:sz w:val="24"/>
                <w:szCs w:val="24"/>
              </w:rPr>
              <w:t>：可用于生产</w:t>
            </w:r>
            <w:r>
              <w:rPr>
                <w:rFonts w:ascii="Tensentype RuiHeiJ-W2" w:hAnsi="Tensentype RuiHeiJ-W2"/>
                <w:sz w:val="24"/>
                <w:szCs w:val="24"/>
              </w:rPr>
              <w:t>ITO</w:t>
            </w:r>
            <w:r>
              <w:rPr>
                <w:rFonts w:ascii="Tensentype RuiHeiJ-W2" w:hAnsi="Tensentype RuiHeiJ-W2"/>
                <w:sz w:val="24"/>
                <w:szCs w:val="24"/>
              </w:rPr>
              <w:lastRenderedPageBreak/>
              <w:t>靶材、</w:t>
            </w:r>
            <w:r>
              <w:rPr>
                <w:rFonts w:ascii="Tensentype RuiHeiJ-W2" w:hAnsi="Tensentype RuiHeiJ-W2"/>
                <w:sz w:val="24"/>
                <w:szCs w:val="24"/>
              </w:rPr>
              <w:t>IZO</w:t>
            </w:r>
            <w:r>
              <w:rPr>
                <w:rFonts w:ascii="Tensentype RuiHeiJ-W2" w:hAnsi="Tensentype RuiHeiJ-W2"/>
                <w:sz w:val="24"/>
                <w:szCs w:val="24"/>
              </w:rPr>
              <w:t>靶材、</w:t>
            </w:r>
            <w:r>
              <w:rPr>
                <w:rFonts w:ascii="Tensentype RuiHeiJ-W2" w:hAnsi="Tensentype RuiHeiJ-W2"/>
                <w:sz w:val="24"/>
                <w:szCs w:val="24"/>
              </w:rPr>
              <w:t>IGZO</w:t>
            </w:r>
            <w:r>
              <w:rPr>
                <w:rFonts w:ascii="Tensentype RuiHeiJ-W2" w:hAnsi="Tensentype RuiHeiJ-W2"/>
                <w:sz w:val="24"/>
                <w:szCs w:val="24"/>
              </w:rPr>
              <w:t>靶材、传感器，具有较高的分散性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045845" cy="680085"/>
                  <wp:effectExtent l="19050" t="0" r="1905" b="0"/>
                  <wp:docPr id="83" name="图片 38" descr="C:\Users\ADMINI~1\AppData\Local\Temp\ksohtml\wpsB6B7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ADMINI~1\AppData\Local\Temp\ksohtml\wpsB6B7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r>
              <w:rPr>
                <w:noProof/>
              </w:rPr>
              <w:drawing>
                <wp:inline distT="0" distB="0" distL="0" distR="0">
                  <wp:extent cx="1082675" cy="577850"/>
                  <wp:effectExtent l="19050" t="0" r="3175" b="0"/>
                  <wp:docPr id="84" name="图片 39" descr="C:\Users\ADMINI~1\AppData\Local\Temp\ksohtml\wpsB6B8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ADMINI~1\AppData\Local\Temp\ksohtml\wpsB6B8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57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11885" cy="482600"/>
                  <wp:effectExtent l="19050" t="0" r="0" b="0"/>
                  <wp:docPr id="85" name="图片 40" descr="C:\Users\ADMINI~1\AppData\Local\Temp\ksohtml\wpsB6B9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ADMINI~1\AppData\Local\Temp\ksohtml\wpsB6B9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885" cy="48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Pr="00F67C1E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 w:rsidRPr="00F67C1E">
              <w:rPr>
                <w:rFonts w:ascii="Tensentype RuiHeiJ-W2" w:hAnsi="Tensentype RuiHeiJ-W2"/>
                <w:sz w:val="24"/>
                <w:szCs w:val="24"/>
              </w:rPr>
              <w:t>化工陶瓷靶材、高纯度金属及合金靶材相关企业</w:t>
            </w:r>
          </w:p>
        </w:tc>
      </w:tr>
      <w:tr w:rsidR="00310B3D" w:rsidTr="0074764B">
        <w:trPr>
          <w:trHeight w:val="4612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 w:rsidP="00310B3D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lastRenderedPageBreak/>
              <w:t>15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Testonic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>: AIRMAX Clean Mat</w:t>
            </w:r>
            <w:r>
              <w:rPr>
                <w:rFonts w:ascii="Tensentype RuiHeiJ-W2" w:hAnsi="Tensentype RuiHeiJ-W2"/>
                <w:sz w:val="24"/>
                <w:szCs w:val="24"/>
              </w:rPr>
              <w:t>开发、出口；拥有两项吸尘装置专利和</w:t>
            </w:r>
            <w:r>
              <w:rPr>
                <w:rFonts w:ascii="Tensentype RuiHeiJ-W2" w:hAnsi="Tensentype RuiHeiJ-W2"/>
                <w:sz w:val="24"/>
                <w:szCs w:val="24"/>
              </w:rPr>
              <w:t>ISO9001</w:t>
            </w:r>
            <w:r>
              <w:rPr>
                <w:rFonts w:ascii="Tensentype RuiHeiJ-W2" w:hAnsi="Tensentype RuiHeiJ-W2"/>
                <w:sz w:val="24"/>
                <w:szCs w:val="24"/>
              </w:rPr>
              <w:t>、</w:t>
            </w:r>
            <w:r>
              <w:rPr>
                <w:rFonts w:ascii="Tensentype RuiHeiJ-W2" w:hAnsi="Tensentype RuiHeiJ-W2"/>
                <w:sz w:val="24"/>
                <w:szCs w:val="24"/>
              </w:rPr>
              <w:t>ISO14001</w:t>
            </w:r>
            <w:r>
              <w:rPr>
                <w:rFonts w:ascii="Tensentype RuiHeiJ-W2" w:hAnsi="Tensentype RuiHeiJ-W2"/>
                <w:sz w:val="24"/>
                <w:szCs w:val="24"/>
              </w:rPr>
              <w:t>、</w:t>
            </w:r>
            <w:r>
              <w:rPr>
                <w:rFonts w:ascii="Tensentype RuiHeiJ-W2" w:hAnsi="Tensentype RuiHeiJ-W2"/>
                <w:sz w:val="24"/>
                <w:szCs w:val="24"/>
              </w:rPr>
              <w:t>PSE</w:t>
            </w:r>
            <w:r>
              <w:rPr>
                <w:rFonts w:ascii="Tensentype RuiHeiJ-W2" w:hAnsi="Tensentype RuiHeiJ-W2"/>
                <w:sz w:val="24"/>
                <w:szCs w:val="24"/>
              </w:rPr>
              <w:t>、</w:t>
            </w:r>
            <w:r>
              <w:rPr>
                <w:rFonts w:ascii="Tensentype RuiHeiJ-W2" w:hAnsi="Tensentype RuiHeiJ-W2"/>
                <w:sz w:val="24"/>
                <w:szCs w:val="24"/>
              </w:rPr>
              <w:t>CE</w:t>
            </w:r>
            <w:r>
              <w:rPr>
                <w:rFonts w:ascii="Tensentype RuiHeiJ-W2" w:hAnsi="Tensentype RuiHeiJ-W2"/>
                <w:sz w:val="24"/>
                <w:szCs w:val="24"/>
              </w:rPr>
              <w:t>、</w:t>
            </w:r>
            <w:r>
              <w:rPr>
                <w:rFonts w:ascii="Tensentype RuiHeiJ-W2" w:hAnsi="Tensentype RuiHeiJ-W2"/>
                <w:sz w:val="24"/>
                <w:szCs w:val="24"/>
              </w:rPr>
              <w:t>KC</w:t>
            </w:r>
            <w:r>
              <w:rPr>
                <w:rFonts w:ascii="Tensentype RuiHeiJ-W2" w:hAnsi="Tensentype RuiHeiJ-W2"/>
                <w:sz w:val="24"/>
                <w:szCs w:val="24"/>
              </w:rPr>
              <w:t>等多项认证，并获美国专利授权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                1.AIRMAX Clean Mat</w:t>
            </w:r>
            <w:r>
              <w:rPr>
                <w:rFonts w:ascii="Tensentype RuiHeiJ-W2" w:hAnsi="Tensentype RuiHeiJ-W2"/>
                <w:sz w:val="24"/>
                <w:szCs w:val="24"/>
              </w:rPr>
              <w:t>：安装在门口，可去除鞋上附着的</w:t>
            </w:r>
            <w:r>
              <w:rPr>
                <w:rFonts w:ascii="Tensentype RuiHeiJ-W2" w:hAnsi="Tensentype RuiHeiJ-W2"/>
                <w:sz w:val="24"/>
                <w:szCs w:val="24"/>
              </w:rPr>
              <w:t>80%</w:t>
            </w:r>
            <w:r>
              <w:rPr>
                <w:rFonts w:ascii="Tensentype RuiHeiJ-W2" w:hAnsi="Tensentype RuiHeiJ-W2"/>
                <w:sz w:val="24"/>
                <w:szCs w:val="24"/>
              </w:rPr>
              <w:t>的浮游细菌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, </w:t>
            </w:r>
            <w:r>
              <w:rPr>
                <w:rFonts w:ascii="Tensentype RuiHeiJ-W2" w:hAnsi="Tensentype RuiHeiJ-W2"/>
                <w:sz w:val="24"/>
                <w:szCs w:val="24"/>
              </w:rPr>
              <w:t>从根本上改善室内空气质量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             2.AIRMAX Air Curtain</w:t>
            </w:r>
            <w:r>
              <w:rPr>
                <w:rFonts w:ascii="Tensentype RuiHeiJ-W2" w:hAnsi="Tensentype RuiHeiJ-W2"/>
                <w:sz w:val="24"/>
                <w:szCs w:val="24"/>
              </w:rPr>
              <w:t>：利用风去除附着在人身上的灰尘、细微颗粒物及其它浮游细菌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        3.AIRMAX Roller Mat</w:t>
            </w:r>
            <w:r>
              <w:rPr>
                <w:rFonts w:ascii="Tensentype RuiHeiJ-W2" w:hAnsi="Tensentype RuiHeiJ-W2"/>
                <w:sz w:val="24"/>
                <w:szCs w:val="24"/>
              </w:rPr>
              <w:t>：以上两种产品的结合，可有效改善被污染的外部环境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877570" cy="797560"/>
                  <wp:effectExtent l="19050" t="0" r="0" b="0"/>
                  <wp:docPr id="86" name="图片 41" descr="C:\Users\ADMINI~1\AppData\Local\Temp\ksohtml\wpsB6BA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ADMINI~1\AppData\Local\Temp\ksohtml\wpsB6BA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570" cy="797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r>
              <w:rPr>
                <w:noProof/>
              </w:rPr>
              <w:drawing>
                <wp:inline distT="0" distB="0" distL="0" distR="0">
                  <wp:extent cx="511810" cy="943610"/>
                  <wp:effectExtent l="19050" t="0" r="2540" b="0"/>
                  <wp:docPr id="87" name="图片 42" descr="C:\Users\ADMINI~1\AppData\Local\Temp\ksohtml\wpsB6BB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ADMINI~1\AppData\Local\Temp\ksohtml\wpsB6BB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045845" cy="665480"/>
                  <wp:effectExtent l="19050" t="0" r="1905" b="0"/>
                  <wp:docPr id="88" name="图片 43" descr="C:\Users\ADMINI~1\AppData\Local\Temp\ksohtml\wpsB6CB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DMINI~1\AppData\Local\Temp\ksohtml\wpsB6CB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6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电子、半导体、化工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制造商、进口企业、物流企业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净化间制造企业</w:t>
            </w:r>
          </w:p>
        </w:tc>
      </w:tr>
      <w:tr w:rsidR="00310B3D" w:rsidTr="0074764B">
        <w:trPr>
          <w:trHeight w:val="346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 w:rsidP="00310B3D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t>16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 </w:t>
            </w: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Idro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>: 900MHz</w:t>
            </w:r>
            <w:r>
              <w:rPr>
                <w:rFonts w:ascii="Tensentype RuiHeiJ-W2" w:hAnsi="Tensentype RuiHeiJ-W2"/>
                <w:sz w:val="24"/>
                <w:szCs w:val="24"/>
              </w:rPr>
              <w:t>频带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(860MHz~960MHz) UHF </w:t>
            </w:r>
            <w:r>
              <w:rPr>
                <w:rFonts w:ascii="Tensentype RuiHeiJ-W2" w:hAnsi="Tensentype RuiHeiJ-W2"/>
                <w:sz w:val="24"/>
                <w:szCs w:val="24"/>
              </w:rPr>
              <w:t>射频识别读卡器和模块的生产</w:t>
            </w:r>
          </w:p>
          <w:p w:rsidR="00310B3D" w:rsidRDefault="00310B3D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可视光射频识别系统：由可视光读卡器、可视光天线、可视光标签</w:t>
            </w:r>
            <w:r>
              <w:rPr>
                <w:rFonts w:ascii="Tensentype RuiHeiJ-W2" w:hAnsi="Tensentype RuiHeiJ-W2"/>
                <w:sz w:val="24"/>
                <w:szCs w:val="24"/>
              </w:rPr>
              <w:t>3</w:t>
            </w:r>
            <w:r>
              <w:rPr>
                <w:rFonts w:ascii="Tensentype RuiHeiJ-W2" w:hAnsi="Tensentype RuiHeiJ-W2"/>
                <w:sz w:val="24"/>
                <w:szCs w:val="24"/>
              </w:rPr>
              <w:t>部分组成，可利用</w:t>
            </w:r>
            <w:r>
              <w:rPr>
                <w:rFonts w:ascii="Tensentype RuiHeiJ-W2" w:hAnsi="Tensentype RuiHeiJ-W2"/>
                <w:sz w:val="24"/>
                <w:szCs w:val="24"/>
              </w:rPr>
              <w:t>LED</w:t>
            </w:r>
            <w:r>
              <w:rPr>
                <w:rFonts w:ascii="Tensentype RuiHeiJ-W2" w:hAnsi="Tensentype RuiHeiJ-W2"/>
                <w:sz w:val="24"/>
                <w:szCs w:val="24"/>
              </w:rPr>
              <w:t>光消除特定的标记，应用范围更加广泛，获得美国</w:t>
            </w:r>
            <w:r>
              <w:rPr>
                <w:rFonts w:ascii="Tensentype RuiHeiJ-W2" w:hAnsi="Tensentype RuiHeiJ-W2"/>
                <w:sz w:val="24"/>
                <w:szCs w:val="24"/>
              </w:rPr>
              <w:t>“2018</w:t>
            </w:r>
            <w:r>
              <w:rPr>
                <w:rFonts w:ascii="Tensentype RuiHeiJ-W2" w:hAnsi="Tensentype RuiHeiJ-W2"/>
                <w:sz w:val="24"/>
                <w:szCs w:val="24"/>
              </w:rPr>
              <w:t>全球</w:t>
            </w:r>
            <w:r>
              <w:rPr>
                <w:rFonts w:ascii="Tensentype RuiHeiJ-W2" w:hAnsi="Tensentype RuiHeiJ-W2"/>
                <w:sz w:val="24"/>
                <w:szCs w:val="24"/>
              </w:rPr>
              <w:t>RFID</w:t>
            </w:r>
            <w:r>
              <w:rPr>
                <w:rFonts w:ascii="Tensentype RuiHeiJ-W2" w:hAnsi="Tensentype RuiHeiJ-W2"/>
                <w:sz w:val="24"/>
                <w:szCs w:val="24"/>
              </w:rPr>
              <w:t>革新技术领导奖</w:t>
            </w:r>
            <w:r>
              <w:rPr>
                <w:rFonts w:ascii="Tensentype RuiHeiJ-W2" w:hAnsi="Tensentype RuiHeiJ-W2"/>
                <w:sz w:val="24"/>
                <w:szCs w:val="24"/>
              </w:rPr>
              <w:t>”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068070" cy="541020"/>
                  <wp:effectExtent l="19050" t="0" r="0" b="0"/>
                  <wp:docPr id="89" name="图片 44" descr="C:\Users\ADMINI~1\AppData\Local\Temp\ksohtml\wpsB6CC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ADMINI~1\AppData\Local\Temp\ksohtml\wpsB6CC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7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04900" cy="424180"/>
                  <wp:effectExtent l="19050" t="0" r="0" b="0"/>
                  <wp:docPr id="90" name="图片 45" descr="C:\Users\ADMINI~1\AppData\Local\Temp\ksohtml\wpsB6CD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ADMINI~1\AppData\Local\Temp\ksohtml\wpsB6CD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892175" cy="826770"/>
                  <wp:effectExtent l="19050" t="0" r="3175" b="0"/>
                  <wp:docPr id="91" name="图片 46" descr="C:\Users\ADMINI~1\AppData\Local\Temp\ksohtml\wpsB6CE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ADMINI~1\AppData\Local\Temp\ksohtml\wpsB6CE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手机制造企业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2.PDA</w:t>
            </w:r>
            <w:r>
              <w:rPr>
                <w:rFonts w:ascii="Tensentype RuiHeiJ-W2" w:hAnsi="Tensentype RuiHeiJ-W2"/>
                <w:sz w:val="24"/>
                <w:szCs w:val="24"/>
              </w:rPr>
              <w:t>终端机制造企业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系统集成商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4.</w:t>
            </w:r>
            <w:r>
              <w:rPr>
                <w:rFonts w:ascii="Tensentype RuiHeiJ-W2" w:hAnsi="Tensentype RuiHeiJ-W2"/>
                <w:sz w:val="24"/>
                <w:szCs w:val="24"/>
              </w:rPr>
              <w:t>有意建成自动化生产线的企业</w:t>
            </w:r>
          </w:p>
        </w:tc>
      </w:tr>
      <w:tr w:rsidR="00310B3D" w:rsidTr="0074764B">
        <w:trPr>
          <w:trHeight w:val="311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 w:rsidP="00310B3D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lastRenderedPageBreak/>
              <w:t>17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Ntrium Inc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. 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移动设备、半导体、显示器等尖端</w:t>
            </w:r>
            <w:r>
              <w:rPr>
                <w:rFonts w:ascii="Tensentype RuiHeiJ-W2" w:hAnsi="Tensentype RuiHeiJ-W2"/>
                <w:sz w:val="24"/>
                <w:szCs w:val="24"/>
              </w:rPr>
              <w:t>IT</w:t>
            </w:r>
            <w:r>
              <w:rPr>
                <w:rFonts w:ascii="Tensentype RuiHeiJ-W2" w:hAnsi="Tensentype RuiHeiJ-W2"/>
                <w:sz w:val="24"/>
                <w:szCs w:val="24"/>
              </w:rPr>
              <w:t>产品用电子材料的开发和供给；拥有核心纳米材料技术，并向海内外多家企业提供运用该技术生产的产品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 xml:space="preserve">1.EMI </w:t>
            </w:r>
            <w:r>
              <w:rPr>
                <w:rFonts w:ascii="Tensentype RuiHeiJ-W2" w:hAnsi="Tensentype RuiHeiJ-W2"/>
                <w:sz w:val="24"/>
                <w:szCs w:val="24"/>
              </w:rPr>
              <w:t>隔离软膏：在半导体封装或电子回路模块的外部形成导电膜，阻断电波，防止因电磁波干扰引起的错误操作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            2.EMI </w:t>
            </w:r>
            <w:r>
              <w:rPr>
                <w:rFonts w:ascii="Tensentype RuiHeiJ-W2" w:hAnsi="Tensentype RuiHeiJ-W2"/>
                <w:sz w:val="24"/>
                <w:szCs w:val="24"/>
              </w:rPr>
              <w:t>隔离、吸收胶片：屏蔽电磁波，可用于手机、显示器等软电路板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导电复合胶片</w:t>
            </w:r>
            <w:r>
              <w:rPr>
                <w:rFonts w:ascii="Tensentype RuiHeiJ-W2" w:hAnsi="Tensentype RuiHeiJ-W2"/>
                <w:sz w:val="24"/>
                <w:szCs w:val="24"/>
              </w:rPr>
              <w:t>(CBF)-</w:t>
            </w:r>
            <w:r>
              <w:rPr>
                <w:rFonts w:ascii="Tensentype RuiHeiJ-W2" w:hAnsi="Tensentype RuiHeiJ-W2"/>
                <w:sz w:val="24"/>
                <w:szCs w:val="24"/>
              </w:rPr>
              <w:t>强化与加劲板的粘着性，可用于摄像机模块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                            4.</w:t>
            </w:r>
            <w:r>
              <w:rPr>
                <w:rFonts w:ascii="Tensentype RuiHeiJ-W2" w:hAnsi="Tensentype RuiHeiJ-W2"/>
                <w:sz w:val="24"/>
                <w:szCs w:val="24"/>
              </w:rPr>
              <w:t>传导性粉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</w:t>
            </w:r>
            <w:r>
              <w:rPr>
                <w:rFonts w:ascii="Tensentype RuiHeiJ-W2" w:hAnsi="Tensentype RuiHeiJ-W2"/>
                <w:sz w:val="24"/>
                <w:szCs w:val="24"/>
              </w:rPr>
              <w:t>（壳型结构复合粒子）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</w:t>
            </w:r>
            <w:r>
              <w:rPr>
                <w:rFonts w:ascii="Tensentype RuiHeiJ-W2" w:hAnsi="Tensentype RuiHeiJ-W2"/>
                <w:sz w:val="24"/>
                <w:szCs w:val="24"/>
              </w:rPr>
              <w:t>：可用于</w:t>
            </w:r>
            <w:r>
              <w:rPr>
                <w:rFonts w:ascii="Tensentype RuiHeiJ-W2" w:hAnsi="Tensentype RuiHeiJ-W2"/>
                <w:sz w:val="24"/>
                <w:szCs w:val="24"/>
              </w:rPr>
              <w:t>ACF</w:t>
            </w:r>
            <w:r>
              <w:rPr>
                <w:rFonts w:ascii="Tensentype RuiHeiJ-W2" w:hAnsi="Tensentype RuiHeiJ-W2"/>
                <w:sz w:val="24"/>
                <w:szCs w:val="24"/>
              </w:rPr>
              <w:t>和半导体测试</w:t>
            </w:r>
            <w:r>
              <w:rPr>
                <w:rFonts w:ascii="Tensentype RuiHeiJ-W2" w:hAnsi="Tensentype RuiHeiJ-W2"/>
                <w:sz w:val="24"/>
                <w:szCs w:val="24"/>
              </w:rPr>
              <w:t>(</w:t>
            </w:r>
            <w:r>
              <w:rPr>
                <w:rFonts w:ascii="Tensentype RuiHeiJ-W2" w:hAnsi="Tensentype RuiHeiJ-W2"/>
                <w:sz w:val="24"/>
                <w:szCs w:val="24"/>
              </w:rPr>
              <w:t>橡胶</w:t>
            </w:r>
            <w:r>
              <w:rPr>
                <w:rFonts w:ascii="Tensentype RuiHeiJ-W2" w:hAnsi="Tensentype RuiHeiJ-W2"/>
                <w:sz w:val="24"/>
                <w:szCs w:val="24"/>
              </w:rPr>
              <w:t>)</w:t>
            </w:r>
            <w:r>
              <w:rPr>
                <w:rFonts w:ascii="Tensentype RuiHeiJ-W2" w:hAnsi="Tensentype RuiHeiJ-W2"/>
                <w:sz w:val="24"/>
                <w:szCs w:val="24"/>
              </w:rPr>
              <w:t>座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207135" cy="1031240"/>
                  <wp:effectExtent l="19050" t="0" r="0" b="0"/>
                  <wp:docPr id="92" name="图片 47" descr="C:\Users\ADMINI~1\AppData\Local\Temp\ksohtml\wpsB6DF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ADMINI~1\AppData\Local\Temp\ksohtml\wpsB6DF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031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r>
              <w:rPr>
                <w:noProof/>
              </w:rPr>
              <w:drawing>
                <wp:inline distT="0" distB="0" distL="0" distR="0">
                  <wp:extent cx="1184910" cy="548640"/>
                  <wp:effectExtent l="19050" t="0" r="0" b="0"/>
                  <wp:docPr id="93" name="图片 48" descr="C:\Users\ADMINI~1\AppData\Local\Temp\ksohtml\wpsB6E0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ADMINI~1\AppData\Local\Temp\ksohtml\wpsB6E0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92530" cy="636270"/>
                  <wp:effectExtent l="19050" t="0" r="7620" b="0"/>
                  <wp:docPr id="94" name="图片 49" descr="C:\Users\ADMINI~1\AppData\Local\Temp\ksohtml\wpsB6E1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ADMINI~1\AppData\Local\Temp\ksohtml\wpsB6E1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63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半导体企业</w:t>
            </w:r>
            <w:r>
              <w:rPr>
                <w:rFonts w:ascii="Tensentype RuiHeiJ-W2" w:hAnsi="Tensentype RuiHeiJ-W2"/>
                <w:sz w:val="24"/>
                <w:szCs w:val="24"/>
              </w:rPr>
              <w:t>—</w:t>
            </w:r>
            <w:r>
              <w:rPr>
                <w:rFonts w:ascii="Tensentype RuiHeiJ-W2" w:hAnsi="Tensentype RuiHeiJ-W2"/>
                <w:sz w:val="24"/>
                <w:szCs w:val="24"/>
              </w:rPr>
              <w:t>如</w:t>
            </w:r>
            <w:r>
              <w:rPr>
                <w:rFonts w:ascii="Tensentype RuiHeiJ-W2" w:hAnsi="Tensentype RuiHeiJ-W2"/>
                <w:sz w:val="24"/>
                <w:szCs w:val="24"/>
              </w:rPr>
              <w:t>TSMC</w:t>
            </w:r>
            <w:r>
              <w:rPr>
                <w:rFonts w:ascii="Tensentype RuiHeiJ-W2" w:hAnsi="Tensentype RuiHeiJ-W2"/>
                <w:sz w:val="24"/>
                <w:szCs w:val="24"/>
              </w:rPr>
              <w:t>、清华紫光等（电磁波屏蔽相关）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汽车零部件及电动汽车制造商</w:t>
            </w:r>
            <w:r>
              <w:rPr>
                <w:rFonts w:ascii="Tensentype RuiHeiJ-W2" w:hAnsi="Tensentype RuiHeiJ-W2"/>
                <w:sz w:val="24"/>
                <w:szCs w:val="24"/>
              </w:rPr>
              <w:t>—</w:t>
            </w:r>
            <w:r>
              <w:rPr>
                <w:rFonts w:ascii="Tensentype RuiHeiJ-W2" w:hAnsi="Tensentype RuiHeiJ-W2"/>
                <w:sz w:val="24"/>
                <w:szCs w:val="24"/>
              </w:rPr>
              <w:t>如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BYD, BYTON </w:t>
            </w:r>
            <w:r>
              <w:rPr>
                <w:rFonts w:ascii="Tensentype RuiHeiJ-W2" w:hAnsi="Tensentype RuiHeiJ-W2"/>
                <w:sz w:val="24"/>
                <w:szCs w:val="24"/>
              </w:rPr>
              <w:t>等（电磁波屏蔽相关）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摄像机模块制造商（相机模块、</w:t>
            </w:r>
            <w:r>
              <w:rPr>
                <w:rFonts w:ascii="Tensentype RuiHeiJ-W2" w:hAnsi="Tensentype RuiHeiJ-W2"/>
                <w:sz w:val="24"/>
                <w:szCs w:val="24"/>
              </w:rPr>
              <w:t>SUS</w:t>
            </w:r>
            <w:r>
              <w:rPr>
                <w:rFonts w:ascii="Tensentype RuiHeiJ-W2" w:hAnsi="Tensentype RuiHeiJ-W2"/>
                <w:sz w:val="24"/>
                <w:szCs w:val="24"/>
              </w:rPr>
              <w:t>加劲板、相机模块用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FPCB</w:t>
            </w:r>
            <w:r>
              <w:rPr>
                <w:rFonts w:ascii="Tensentype RuiHeiJ-W2" w:hAnsi="Tensentype RuiHeiJ-W2"/>
                <w:sz w:val="24"/>
                <w:szCs w:val="24"/>
              </w:rPr>
              <w:t>）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4.ACF, ACP</w:t>
            </w:r>
            <w:r>
              <w:rPr>
                <w:rFonts w:ascii="Tensentype RuiHeiJ-W2" w:hAnsi="Tensentype RuiHeiJ-W2"/>
                <w:sz w:val="24"/>
                <w:szCs w:val="24"/>
              </w:rPr>
              <w:t>制造商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eastAsia="Batang" w:hAnsi="Tensentype RuiHeiJ-W2" w:cs="Tensentype RuiHeiJ-W2" w:hint="eastAsia"/>
                <w:sz w:val="24"/>
                <w:szCs w:val="24"/>
              </w:rPr>
              <w:t>5.</w:t>
            </w:r>
            <w:r>
              <w:rPr>
                <w:rFonts w:ascii="Tensentype RuiHeiJ-W2" w:hAnsi="Tensentype RuiHeiJ-W2"/>
                <w:sz w:val="24"/>
                <w:szCs w:val="24"/>
              </w:rPr>
              <w:t>半导体测试座制造商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eastAsia="Batang" w:hAnsi="Tensentype RuiHeiJ-W2" w:cs="Tensentype RuiHeiJ-W2" w:hint="eastAsia"/>
                <w:sz w:val="24"/>
                <w:szCs w:val="24"/>
              </w:rPr>
              <w:t>6.</w:t>
            </w:r>
            <w:r>
              <w:rPr>
                <w:rFonts w:ascii="Tensentype RuiHeiJ-W2" w:hAnsi="Tensentype RuiHeiJ-W2"/>
                <w:sz w:val="24"/>
                <w:szCs w:val="24"/>
              </w:rPr>
              <w:t>上述相关的物流公司</w:t>
            </w:r>
          </w:p>
        </w:tc>
      </w:tr>
      <w:tr w:rsidR="00310B3D" w:rsidTr="0074764B">
        <w:trPr>
          <w:trHeight w:val="300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 w:rsidP="00310B3D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t>18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Neuromeka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韩国协作机器人领域的代表企业之一，开发用于机器人控制的硬件和软件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1.Indy</w:t>
            </w:r>
            <w:r>
              <w:rPr>
                <w:rFonts w:ascii="Tensentype RuiHeiJ-W2" w:hAnsi="Tensentype RuiHeiJ-W2"/>
                <w:sz w:val="24"/>
                <w:szCs w:val="24"/>
              </w:rPr>
              <w:t>协同机器人：基于尖端算法，通过阻抗控制，受力时反应敏感。使用方便；无需防护栏即可与人一起作业；在线连接，可进行远程维护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70305" cy="336550"/>
                  <wp:effectExtent l="19050" t="0" r="0" b="0"/>
                  <wp:docPr id="95" name="图片 50" descr="C:\Users\ADMINI~1\AppData\Local\Temp\ksohtml\wpsB6E2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ADMINI~1\AppData\Local\Temp\ksohtml\wpsB6E2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265555" cy="424180"/>
                  <wp:effectExtent l="19050" t="0" r="0" b="0"/>
                  <wp:docPr id="96" name="图片 51" descr="C:\Users\ADMINI~1\AppData\Local\Temp\ksohtml\wpsB6E3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ADMINI~1\AppData\Local\Temp\ksohtml\wpsB6E3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有意引进协同机器人的企业（可通过研讨会发表的形式进行产品和技术介绍）</w:t>
            </w:r>
          </w:p>
        </w:tc>
      </w:tr>
      <w:tr w:rsidR="00310B3D" w:rsidTr="0074764B">
        <w:trPr>
          <w:trHeight w:val="311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kern w:val="2"/>
                <w:sz w:val="44"/>
                <w:szCs w:val="44"/>
              </w:rPr>
              <w:lastRenderedPageBreak/>
              <w:t>19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Odtech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生产、销售光电半导体芯片与光传感器，包括半导体芯片、光元件配件、光传感器组件、</w:t>
            </w:r>
            <w:r>
              <w:rPr>
                <w:rFonts w:ascii="Tensentype RuiHeiJ-W2" w:hAnsi="Tensentype RuiHeiJ-W2"/>
                <w:sz w:val="24"/>
                <w:szCs w:val="24"/>
              </w:rPr>
              <w:t>LED</w:t>
            </w:r>
            <w:r>
              <w:rPr>
                <w:rFonts w:ascii="Tensentype RuiHeiJ-W2" w:hAnsi="Tensentype RuiHeiJ-W2"/>
                <w:sz w:val="24"/>
                <w:szCs w:val="24"/>
              </w:rPr>
              <w:t>应用产品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半导体：</w:t>
            </w:r>
            <w:r>
              <w:rPr>
                <w:rFonts w:ascii="Tensentype RuiHeiJ-W2" w:hAnsi="Tensentype RuiHeiJ-W2"/>
                <w:sz w:val="24"/>
                <w:szCs w:val="24"/>
              </w:rPr>
              <w:t>LED</w:t>
            </w:r>
            <w:r>
              <w:rPr>
                <w:rFonts w:ascii="Tensentype RuiHeiJ-W2" w:hAnsi="Tensentype RuiHeiJ-W2"/>
                <w:sz w:val="24"/>
                <w:szCs w:val="24"/>
              </w:rPr>
              <w:t>保护用半导体、过载电流保护与高速开关半导体、光能转换半导体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汽车用传感器：通过测定环境光照，控制车内照明、空调温度和风量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医疗器械用传感器：用于监测急诊病人或重症患者血液中的氧饱和度</w:t>
            </w:r>
            <w:r>
              <w:rPr>
                <w:rFonts w:ascii="Tensentype RuiHeiJ-W2" w:hAnsi="Tensentype RuiHeiJ-W2"/>
                <w:sz w:val="24"/>
                <w:szCs w:val="24"/>
              </w:rPr>
              <w:t>(SPo2 Sensor)</w:t>
            </w:r>
            <w:r>
              <w:rPr>
                <w:rFonts w:ascii="Tensentype RuiHeiJ-W2" w:hAnsi="Tensentype RuiHeiJ-W2"/>
                <w:sz w:val="24"/>
                <w:szCs w:val="24"/>
              </w:rPr>
              <w:t>和葡萄糖</w:t>
            </w:r>
            <w:r>
              <w:rPr>
                <w:rFonts w:ascii="Tensentype RuiHeiJ-W2" w:hAnsi="Tensentype RuiHeiJ-W2"/>
                <w:sz w:val="24"/>
                <w:szCs w:val="24"/>
              </w:rPr>
              <w:t>(Glucose Sensor)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4.</w:t>
            </w:r>
            <w:r>
              <w:rPr>
                <w:rFonts w:ascii="Tensentype RuiHeiJ-W2" w:hAnsi="Tensentype RuiHeiJ-W2"/>
                <w:sz w:val="24"/>
                <w:szCs w:val="24"/>
              </w:rPr>
              <w:t>区域感应器（</w:t>
            </w:r>
            <w:r>
              <w:rPr>
                <w:rFonts w:ascii="Tensentype RuiHeiJ-W2" w:hAnsi="Tensentype RuiHeiJ-W2"/>
                <w:sz w:val="24"/>
                <w:szCs w:val="24"/>
              </w:rPr>
              <w:t>Area Sensor</w:t>
            </w:r>
            <w:r>
              <w:rPr>
                <w:rFonts w:ascii="Tensentype RuiHeiJ-W2" w:hAnsi="Tensentype RuiHeiJ-W2"/>
                <w:sz w:val="24"/>
                <w:szCs w:val="24"/>
              </w:rPr>
              <w:t>）：可用于电梯、工业领域、高速公路收费站等重视安全的场所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5.</w:t>
            </w:r>
            <w:r>
              <w:rPr>
                <w:rFonts w:ascii="Tensentype RuiHeiJ-W2" w:hAnsi="Tensentype RuiHeiJ-W2"/>
                <w:sz w:val="24"/>
                <w:szCs w:val="24"/>
              </w:rPr>
              <w:t>量子点</w:t>
            </w:r>
            <w:r>
              <w:rPr>
                <w:rFonts w:ascii="Tensentype RuiHeiJ-W2" w:hAnsi="Tensentype RuiHeiJ-W2"/>
                <w:sz w:val="24"/>
                <w:szCs w:val="24"/>
              </w:rPr>
              <w:t>(Quantum Dot)</w:t>
            </w:r>
            <w:r>
              <w:rPr>
                <w:rFonts w:ascii="Tensentype RuiHeiJ-W2" w:hAnsi="Tensentype RuiHeiJ-W2"/>
                <w:sz w:val="24"/>
                <w:szCs w:val="24"/>
              </w:rPr>
              <w:t>：可应用于照明、显示器、医疗机械。可根据顾客的需求提供多种发光波长和配位体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84910" cy="534035"/>
                  <wp:effectExtent l="19050" t="0" r="0" b="0"/>
                  <wp:docPr id="97" name="图片 52" descr="C:\Users\ADMINI~1\AppData\Local\Temp\ksohtml\wpsB6E4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ADMINI~1\AppData\Local\Temp\ksohtml\wpsB6E4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r>
              <w:rPr>
                <w:noProof/>
              </w:rPr>
              <w:drawing>
                <wp:inline distT="0" distB="0" distL="0" distR="0">
                  <wp:extent cx="1075055" cy="7620"/>
                  <wp:effectExtent l="0" t="0" r="0" b="0"/>
                  <wp:docPr id="98" name="图片 53" descr="C:\Users\ADMINI~1\AppData\Local\Temp\ksohtml\wpsB6E5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ADMINI~1\AppData\Local\Temp\ksohtml\wpsB6E5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pPr>
              <w:jc w:val="right"/>
            </w:pPr>
          </w:p>
          <w:p w:rsidR="00310B3D" w:rsidRDefault="00310B3D">
            <w:pPr>
              <w:jc w:val="right"/>
            </w:pPr>
          </w:p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84910" cy="321945"/>
                  <wp:effectExtent l="19050" t="0" r="0" b="0"/>
                  <wp:docPr id="99" name="图片 54" descr="C:\Users\ADMINI~1\AppData\Local\Temp\ksohtml\wpsB6E6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ADMINI~1\AppData\Local\Temp\ksohtml\wpsB6E6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32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1.LED PKG</w:t>
            </w:r>
            <w:r>
              <w:rPr>
                <w:rFonts w:ascii="Tensentype RuiHeiJ-W2" w:hAnsi="Tensentype RuiHeiJ-W2"/>
                <w:sz w:val="24"/>
                <w:szCs w:val="24"/>
              </w:rPr>
              <w:t>生产商（</w:t>
            </w:r>
            <w:r>
              <w:rPr>
                <w:rFonts w:ascii="Tensentype RuiHeiJ-W2" w:hAnsi="Tensentype RuiHeiJ-W2"/>
                <w:sz w:val="24"/>
                <w:szCs w:val="24"/>
              </w:rPr>
              <w:t>BLU</w:t>
            </w:r>
            <w:r>
              <w:rPr>
                <w:rFonts w:ascii="Tensentype RuiHeiJ-W2" w:hAnsi="Tensentype RuiHeiJ-W2"/>
                <w:sz w:val="24"/>
                <w:szCs w:val="24"/>
              </w:rPr>
              <w:t>，照明）：如</w:t>
            </w:r>
            <w:r>
              <w:rPr>
                <w:rFonts w:ascii="Tensentype RuiHeiJ-W2" w:hAnsi="Tensentype RuiHeiJ-W2"/>
                <w:sz w:val="24"/>
                <w:szCs w:val="24"/>
              </w:rPr>
              <w:t>Refond, SZ MTC, HC Semitek</w:t>
            </w:r>
            <w:r>
              <w:rPr>
                <w:rFonts w:ascii="Tensentype RuiHeiJ-W2" w:hAnsi="Tensentype RuiHeiJ-W2"/>
                <w:sz w:val="24"/>
                <w:szCs w:val="24"/>
              </w:rPr>
              <w:t>等</w:t>
            </w:r>
          </w:p>
          <w:p w:rsidR="00310B3D" w:rsidRDefault="00310B3D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 xml:space="preserve">2.DISCRETE POWER TR/ FRD </w:t>
            </w:r>
            <w:r>
              <w:rPr>
                <w:rFonts w:ascii="Tensentype RuiHeiJ-W2" w:hAnsi="Tensentype RuiHeiJ-W2"/>
                <w:sz w:val="24"/>
                <w:szCs w:val="24"/>
              </w:rPr>
              <w:t>生产商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(TV/PC SMPS) : </w:t>
            </w:r>
            <w:r>
              <w:rPr>
                <w:rFonts w:ascii="Tensentype RuiHeiJ-W2" w:hAnsi="Tensentype RuiHeiJ-W2"/>
                <w:sz w:val="24"/>
                <w:szCs w:val="24"/>
              </w:rPr>
              <w:t>如</w:t>
            </w:r>
            <w:r>
              <w:rPr>
                <w:rFonts w:ascii="Tensentype RuiHeiJ-W2" w:hAnsi="Tensentype RuiHeiJ-W2"/>
                <w:sz w:val="24"/>
                <w:szCs w:val="24"/>
              </w:rPr>
              <w:t>TCL</w:t>
            </w:r>
            <w:r>
              <w:rPr>
                <w:rFonts w:ascii="Tensentype RuiHeiJ-W2" w:hAnsi="Tensentype RuiHeiJ-W2"/>
                <w:sz w:val="24"/>
                <w:szCs w:val="24"/>
              </w:rPr>
              <w:t>、创维、海尔、海信、康佳、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</w:t>
            </w:r>
            <w:r>
              <w:rPr>
                <w:rFonts w:ascii="Tensentype RuiHeiJ-W2" w:hAnsi="Tensentype RuiHeiJ-W2"/>
                <w:sz w:val="24"/>
                <w:szCs w:val="24"/>
              </w:rPr>
              <w:t>长虹等</w:t>
            </w:r>
          </w:p>
          <w:p w:rsidR="00310B3D" w:rsidRDefault="00310B3D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电气装置产品销售商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(Auto Light, Sun load ) :BYD,CASCO</w:t>
            </w:r>
          </w:p>
          <w:p w:rsidR="00310B3D" w:rsidRDefault="00310B3D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4.</w:t>
            </w:r>
            <w:r>
              <w:rPr>
                <w:rFonts w:ascii="Tensentype RuiHeiJ-W2" w:hAnsi="Tensentype RuiHeiJ-W2"/>
                <w:sz w:val="24"/>
                <w:szCs w:val="24"/>
              </w:rPr>
              <w:t>高通销售商</w:t>
            </w:r>
          </w:p>
          <w:p w:rsidR="00310B3D" w:rsidRDefault="00310B3D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5.</w:t>
            </w:r>
            <w:r>
              <w:rPr>
                <w:rFonts w:ascii="Tensentype RuiHeiJ-W2" w:hAnsi="Tensentype RuiHeiJ-W2"/>
                <w:sz w:val="24"/>
                <w:szCs w:val="24"/>
              </w:rPr>
              <w:t>医疗器械用传感器企业（氧饱和度传感器、血糖传感器）</w:t>
            </w:r>
          </w:p>
          <w:p w:rsidR="00310B3D" w:rsidRDefault="00310B3D">
            <w:pPr>
              <w:wordWrap w:val="0"/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6.</w:t>
            </w:r>
            <w:r>
              <w:rPr>
                <w:rFonts w:ascii="Tensentype RuiHeiJ-W2" w:hAnsi="Tensentype RuiHeiJ-W2"/>
                <w:sz w:val="24"/>
                <w:szCs w:val="24"/>
              </w:rPr>
              <w:t>使用量子点原料、销售胶卷的企业：如华为、康得新复合材料、南通惟怡新材料科技等</w:t>
            </w:r>
          </w:p>
        </w:tc>
      </w:tr>
      <w:tr w:rsidR="00310B3D" w:rsidTr="0074764B">
        <w:trPr>
          <w:trHeight w:val="68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lastRenderedPageBreak/>
              <w:t>20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Jiu Corporation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节能环保；以土壤修复和地下水治理为主，集技术研发、工程设计、施工建设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, </w:t>
            </w:r>
            <w:r>
              <w:rPr>
                <w:rFonts w:ascii="Tensentype RuiHeiJ-W2" w:hAnsi="Tensentype RuiHeiJ-W2"/>
                <w:sz w:val="24"/>
                <w:szCs w:val="24"/>
              </w:rPr>
              <w:t>运营服务为一体的综合性服务运营商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表面粉碎和泡沫浮选土壤淋洗技术：使用液体类（水、溶剂）分离、去除被污染的土壤表面附着的污染物，可有效净化被重金属油类污染的土壤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强化气相抽提技术：通过高温蒸汽使被污染区域的土壤温度上升，加快土壤中污染物的挥发性和移动速度，缩短土壤净化所需的时间；可用于净化被挥发性有机物（包括油类）污染的土壤。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土壤淋洗</w:t>
            </w:r>
            <w:r>
              <w:rPr>
                <w:rFonts w:ascii="Tensentype RuiHeiJ-W2" w:hAnsi="Tensentype RuiHeiJ-W2"/>
                <w:sz w:val="24"/>
                <w:szCs w:val="24"/>
              </w:rPr>
              <w:t>/</w:t>
            </w:r>
            <w:r>
              <w:rPr>
                <w:rFonts w:ascii="Tensentype RuiHeiJ-W2" w:hAnsi="Tensentype RuiHeiJ-W2"/>
                <w:sz w:val="24"/>
                <w:szCs w:val="24"/>
              </w:rPr>
              <w:t>化学淋洗：根据污染浓度选择性进行污染修复技术，可供选择的淋洗设备有进行粉状化、表面粉碎、溶出等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4.</w:t>
            </w:r>
            <w:r>
              <w:rPr>
                <w:rFonts w:ascii="Tensentype RuiHeiJ-W2" w:hAnsi="Tensentype RuiHeiJ-W2"/>
                <w:sz w:val="24"/>
                <w:szCs w:val="24"/>
              </w:rPr>
              <w:t>热脱附：回转窑方式，低温；适用于</w:t>
            </w:r>
            <w:r>
              <w:rPr>
                <w:rFonts w:ascii="Tensentype RuiHeiJ-W2" w:hAnsi="Tensentype RuiHeiJ-W2"/>
                <w:sz w:val="24"/>
                <w:szCs w:val="24"/>
              </w:rPr>
              <w:t>TPH</w:t>
            </w:r>
            <w:r>
              <w:rPr>
                <w:rFonts w:ascii="Tensentype RuiHeiJ-W2" w:hAnsi="Tensentype RuiHeiJ-W2"/>
                <w:sz w:val="24"/>
                <w:szCs w:val="24"/>
              </w:rPr>
              <w:t>、润滑油、杀虫剂、</w:t>
            </w:r>
            <w:r>
              <w:rPr>
                <w:rFonts w:ascii="Tensentype RuiHeiJ-W2" w:hAnsi="Tensentype RuiHeiJ-W2"/>
                <w:sz w:val="24"/>
                <w:szCs w:val="24"/>
              </w:rPr>
              <w:t>PAH</w:t>
            </w:r>
            <w:r>
              <w:rPr>
                <w:rFonts w:ascii="Tensentype RuiHeiJ-W2" w:hAnsi="Tensentype RuiHeiJ-W2"/>
                <w:sz w:val="24"/>
                <w:szCs w:val="24"/>
              </w:rPr>
              <w:t>、</w:t>
            </w:r>
            <w:r>
              <w:rPr>
                <w:rFonts w:ascii="Tensentype RuiHeiJ-W2" w:hAnsi="Tensentype RuiHeiJ-W2"/>
                <w:sz w:val="24"/>
                <w:szCs w:val="24"/>
              </w:rPr>
              <w:t>PCBs</w:t>
            </w:r>
            <w:r>
              <w:rPr>
                <w:rFonts w:ascii="Tensentype RuiHeiJ-W2" w:hAnsi="Tensentype RuiHeiJ-W2"/>
                <w:sz w:val="24"/>
                <w:szCs w:val="24"/>
              </w:rPr>
              <w:t>等污染源的去除；预热干燥和螺旋双重管构造可以提高效率，利用</w:t>
            </w:r>
            <w:r>
              <w:rPr>
                <w:rFonts w:ascii="Tensentype RuiHeiJ-W2" w:hAnsi="Tensentype RuiHeiJ-W2"/>
                <w:sz w:val="24"/>
                <w:szCs w:val="24"/>
              </w:rPr>
              <w:t>2</w:t>
            </w:r>
            <w:r>
              <w:rPr>
                <w:rFonts w:ascii="Tensentype RuiHeiJ-W2" w:hAnsi="Tensentype RuiHeiJ-W2"/>
                <w:sz w:val="24"/>
                <w:szCs w:val="24"/>
              </w:rPr>
              <w:t>次焚烧装置去除废气；分固定式和移动式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3D" w:rsidRDefault="00310B3D">
            <w:pPr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/>
                <w:noProof/>
                <w:sz w:val="24"/>
                <w:szCs w:val="24"/>
              </w:rPr>
              <w:drawing>
                <wp:inline distT="0" distB="0" distL="0" distR="0">
                  <wp:extent cx="1207135" cy="417195"/>
                  <wp:effectExtent l="19050" t="0" r="0" b="0"/>
                  <wp:docPr id="100" name="图片 55" descr="C:\Users\ADMINI~1\AppData\Local\Temp\ksohtml\wpsB6E7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ADMINI~1\AppData\Local\Temp\ksohtml\wpsB6E7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417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pPr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/>
                <w:noProof/>
                <w:sz w:val="24"/>
                <w:szCs w:val="24"/>
              </w:rPr>
              <w:drawing>
                <wp:inline distT="0" distB="0" distL="0" distR="0">
                  <wp:extent cx="1170305" cy="746125"/>
                  <wp:effectExtent l="19050" t="0" r="0" b="0"/>
                  <wp:docPr id="101" name="图片 56" descr="C:\Users\ADMINI~1\AppData\Local\Temp\ksohtml\wpsB6F8.t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ADMINI~1\AppData\Local\Temp\ksohtml\wpsB6F8.t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74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34110" cy="511810"/>
                  <wp:effectExtent l="19050" t="0" r="8890" b="0"/>
                  <wp:docPr id="102" name="图片 57" descr="C:\Users\ADMINI~1\AppData\Local\Temp\ksohtml\wpsB6F9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ADMINI~1\AppData\Local\Temp\ksohtml\wpsB6F9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51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34110" cy="387985"/>
                  <wp:effectExtent l="19050" t="0" r="8890" b="0"/>
                  <wp:docPr id="103" name="图片 58" descr="C:\Users\ADMINI~1\AppData\Local\Temp\ksohtml\wpsB6FA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ADMINI~1\AppData\Local\Temp\ksohtml\wpsB6FA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38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34110" cy="387985"/>
                  <wp:effectExtent l="19050" t="0" r="8890" b="0"/>
                  <wp:docPr id="104" name="图片 59" descr="C:\Users\ADMINI~1\AppData\Local\Temp\ksohtml\wpsB6FB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ADMINI~1\AppData\Local\Temp\ksohtml\wpsB6FB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38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政府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国有企业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</w:t>
            </w:r>
            <w:r>
              <w:rPr>
                <w:rFonts w:ascii="Tensentype RuiHeiJ-W2" w:hAnsi="Tensentype RuiHeiJ-W2"/>
                <w:sz w:val="24"/>
                <w:szCs w:val="24"/>
              </w:rPr>
              <w:t>上市企业，及其他产生污染的企业</w:t>
            </w:r>
          </w:p>
        </w:tc>
      </w:tr>
      <w:tr w:rsidR="00310B3D" w:rsidTr="0074764B">
        <w:trPr>
          <w:trHeight w:val="311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KaiTi" w:eastAsia="KaiTi" w:hAnsi="KaiTi"/>
                <w:kern w:val="2"/>
                <w:sz w:val="44"/>
                <w:szCs w:val="44"/>
              </w:rPr>
            </w:pPr>
            <w:r>
              <w:rPr>
                <w:rFonts w:ascii="KaiTi" w:eastAsia="KaiTi" w:hAnsi="KaiTi" w:hint="eastAsia"/>
                <w:sz w:val="44"/>
                <w:szCs w:val="44"/>
              </w:rPr>
              <w:lastRenderedPageBreak/>
              <w:t>21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Rovodivine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机器人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小型伴侣机器人：以小学生为对象的教育型机器人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编码机器人：结合绘画治疗和其他机器人治疗方法，起到辅助心理治疗的作用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3D" w:rsidRDefault="00310B3D">
            <w:pPr>
              <w:rPr>
                <w:kern w:val="2"/>
                <w:sz w:val="21"/>
              </w:rPr>
            </w:pPr>
            <w:r>
              <w:rPr>
                <w:rFonts w:ascii="宋体" w:hAnsi="宋体"/>
                <w:noProof/>
                <w:sz w:val="24"/>
                <w:szCs w:val="24"/>
              </w:rPr>
              <w:drawing>
                <wp:inline distT="0" distB="0" distL="0" distR="0">
                  <wp:extent cx="1184910" cy="1068070"/>
                  <wp:effectExtent l="19050" t="0" r="0" b="0"/>
                  <wp:docPr id="105" name="图片 60" descr="C:\Users\ADMINI~1\AppData\Local\Temp\ksohtml\wpsB6FC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ADMINI~1\AppData\Local\Temp\ksohtml\wpsB6FC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1068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编码机器人，针对</w:t>
            </w:r>
            <w:r>
              <w:rPr>
                <w:rFonts w:ascii="Tensentype RuiHeiJ-W2" w:hAnsi="Tensentype RuiHeiJ-W2"/>
                <w:sz w:val="24"/>
                <w:szCs w:val="24"/>
              </w:rPr>
              <w:t>6~13</w:t>
            </w:r>
            <w:r>
              <w:rPr>
                <w:rFonts w:ascii="Tensentype RuiHeiJ-W2" w:hAnsi="Tensentype RuiHeiJ-W2"/>
                <w:sz w:val="24"/>
                <w:szCs w:val="24"/>
              </w:rPr>
              <w:t>岁的学生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</w:t>
            </w:r>
            <w:r>
              <w:rPr>
                <w:rFonts w:ascii="Tensentype RuiHeiJ-W2" w:hAnsi="Tensentype RuiHeiJ-W2"/>
                <w:sz w:val="24"/>
                <w:szCs w:val="24"/>
              </w:rPr>
              <w:t>伴侣机器人，针对自闭症、老人以及需要心理治疗的人</w:t>
            </w:r>
          </w:p>
        </w:tc>
      </w:tr>
      <w:tr w:rsidR="00310B3D" w:rsidTr="0074764B">
        <w:trPr>
          <w:trHeight w:val="650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KaiTi" w:hAnsi="KaiTi"/>
                <w:kern w:val="2"/>
                <w:sz w:val="44"/>
                <w:szCs w:val="44"/>
              </w:rPr>
            </w:pPr>
            <w:r>
              <w:rPr>
                <w:rFonts w:ascii="KaiTi" w:eastAsia="Batang" w:hAnsi="KaiTi" w:hint="eastAsia"/>
                <w:sz w:val="44"/>
                <w:szCs w:val="44"/>
              </w:rPr>
              <w:t>2</w:t>
            </w:r>
            <w:r>
              <w:rPr>
                <w:rFonts w:ascii="KaiTi" w:hAnsi="KaiTi" w:hint="eastAsia"/>
                <w:sz w:val="44"/>
                <w:szCs w:val="44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Linkgenesis Co. Ltd.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生产信息自动化软件及系统检测自动化软件专门企业。自动化系统咨询、通讯软件模块销售，生产信息自动化产品市场占有率居韩国第一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1.MAT</w:t>
            </w:r>
            <w:r>
              <w:rPr>
                <w:rFonts w:ascii="Tensentype RuiHeiJ-W2" w:hAnsi="Tensentype RuiHeiJ-W2"/>
                <w:sz w:val="24"/>
                <w:szCs w:val="24"/>
              </w:rPr>
              <w:t>：适合于汽车、半导体、手机、家电、军工、</w:t>
            </w:r>
            <w:r>
              <w:rPr>
                <w:rFonts w:ascii="Tensentype RuiHeiJ-W2" w:hAnsi="Tensentype RuiHeiJ-W2"/>
                <w:sz w:val="24"/>
                <w:szCs w:val="24"/>
              </w:rPr>
              <w:t>IoT</w:t>
            </w:r>
            <w:r>
              <w:rPr>
                <w:rFonts w:ascii="Tensentype RuiHeiJ-W2" w:hAnsi="Tensentype RuiHeiJ-W2"/>
                <w:sz w:val="24"/>
                <w:szCs w:val="24"/>
              </w:rPr>
              <w:t>等多种复杂的测试环境的一款检测用驱动程序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2.XComPRO</w:t>
            </w:r>
            <w:r>
              <w:rPr>
                <w:rFonts w:ascii="Tensentype RuiHeiJ-W2" w:hAnsi="Tensentype RuiHeiJ-W2"/>
                <w:sz w:val="24"/>
                <w:szCs w:val="24"/>
              </w:rPr>
              <w:t>：是一款针对</w:t>
            </w:r>
            <w:r>
              <w:rPr>
                <w:rFonts w:ascii="Tensentype RuiHeiJ-W2" w:hAnsi="Tensentype RuiHeiJ-W2"/>
                <w:sz w:val="24"/>
                <w:szCs w:val="24"/>
              </w:rPr>
              <w:t>SECS</w:t>
            </w:r>
            <w:r>
              <w:rPr>
                <w:rFonts w:ascii="Tensentype RuiHeiJ-W2" w:hAnsi="Tensentype RuiHeiJ-W2"/>
                <w:sz w:val="24"/>
                <w:szCs w:val="24"/>
              </w:rPr>
              <w:t>（半导体和平板显示器生产设备用标准通信协议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) </w:t>
            </w:r>
            <w:r>
              <w:rPr>
                <w:rFonts w:ascii="Tensentype RuiHeiJ-W2" w:hAnsi="Tensentype RuiHeiJ-W2"/>
                <w:sz w:val="24"/>
                <w:szCs w:val="24"/>
              </w:rPr>
              <w:t>提供更简单、更便捷的应用和控制的驱动程序，支持</w:t>
            </w:r>
            <w:r>
              <w:rPr>
                <w:rFonts w:ascii="Tensentype RuiHeiJ-W2" w:hAnsi="Tensentype RuiHeiJ-W2"/>
                <w:sz w:val="24"/>
                <w:szCs w:val="24"/>
              </w:rPr>
              <w:t>SEMI E4</w:t>
            </w:r>
            <w:r>
              <w:rPr>
                <w:rFonts w:ascii="Tensentype RuiHeiJ-W2" w:hAnsi="Tensentype RuiHeiJ-W2"/>
                <w:sz w:val="24"/>
                <w:szCs w:val="24"/>
              </w:rPr>
              <w:t>、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 E5</w:t>
            </w:r>
            <w:r>
              <w:rPr>
                <w:rFonts w:ascii="Tensentype RuiHeiJ-W2" w:hAnsi="Tensentype RuiHeiJ-W2"/>
                <w:sz w:val="24"/>
                <w:szCs w:val="24"/>
              </w:rPr>
              <w:t>、</w:t>
            </w:r>
            <w:r>
              <w:rPr>
                <w:rFonts w:ascii="Tensentype RuiHeiJ-W2" w:hAnsi="Tensentype RuiHeiJ-W2"/>
                <w:sz w:val="24"/>
                <w:szCs w:val="24"/>
              </w:rPr>
              <w:t>E37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3.XGemPRO/ XGem300PRO</w:t>
            </w:r>
            <w:r>
              <w:rPr>
                <w:rFonts w:ascii="Tensentype RuiHeiJ-W2" w:hAnsi="Tensentype RuiHeiJ-W2"/>
                <w:sz w:val="24"/>
                <w:szCs w:val="24"/>
              </w:rPr>
              <w:t>：是一款针对半导体设备的</w:t>
            </w:r>
            <w:r>
              <w:rPr>
                <w:rFonts w:ascii="Tensentype RuiHeiJ-W2" w:hAnsi="Tensentype RuiHeiJ-W2"/>
                <w:sz w:val="24"/>
                <w:szCs w:val="24"/>
              </w:rPr>
              <w:t>GEM</w:t>
            </w:r>
            <w:r>
              <w:rPr>
                <w:rFonts w:ascii="Tensentype RuiHeiJ-W2" w:hAnsi="Tensentype RuiHeiJ-W2"/>
                <w:sz w:val="24"/>
                <w:szCs w:val="24"/>
              </w:rPr>
              <w:t>通信方面提供更简单更便捷的应用和控制的驱动程序；可支持</w:t>
            </w:r>
            <w:r>
              <w:rPr>
                <w:rFonts w:ascii="Tensentype RuiHeiJ-W2" w:hAnsi="Tensentype RuiHeiJ-W2"/>
                <w:sz w:val="24"/>
                <w:szCs w:val="24"/>
              </w:rPr>
              <w:t>SEMI</w:t>
            </w:r>
            <w:r>
              <w:rPr>
                <w:rFonts w:ascii="Tensentype RuiHeiJ-W2" w:hAnsi="Tensentype RuiHeiJ-W2"/>
                <w:sz w:val="24"/>
                <w:szCs w:val="24"/>
              </w:rPr>
              <w:t>、</w:t>
            </w:r>
            <w:r>
              <w:rPr>
                <w:rFonts w:ascii="Tensentype RuiHeiJ-W2" w:hAnsi="Tensentype RuiHeiJ-W2"/>
                <w:sz w:val="24"/>
                <w:szCs w:val="24"/>
              </w:rPr>
              <w:t>E30 GEM</w:t>
            </w:r>
            <w:r>
              <w:rPr>
                <w:rFonts w:ascii="Tensentype RuiHeiJ-W2" w:hAnsi="Tensentype RuiHeiJ-W2"/>
                <w:sz w:val="24"/>
                <w:szCs w:val="24"/>
              </w:rPr>
              <w:t>通信规格，具有操作简单、生产效率高等优点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11885" cy="1031240"/>
                  <wp:effectExtent l="19050" t="0" r="0" b="0"/>
                  <wp:docPr id="106" name="图片 61" descr="C:\Users\ADMINI~1\AppData\Local\Temp\ksohtml\wpsB70C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ADMINI~1\AppData\Local\Temp\ksohtml\wpsB70C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885" cy="1031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r>
              <w:rPr>
                <w:noProof/>
              </w:rPr>
              <w:drawing>
                <wp:inline distT="0" distB="0" distL="0" distR="0">
                  <wp:extent cx="1163320" cy="922020"/>
                  <wp:effectExtent l="19050" t="0" r="0" b="0"/>
                  <wp:docPr id="107" name="图片 62" descr="C:\Users\ADMINI~1\AppData\Local\Temp\ksohtml\wpsB70D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ADMINI~1\AppData\Local\Temp\ksohtml\wpsB70D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63320" cy="1111885"/>
                  <wp:effectExtent l="19050" t="0" r="0" b="0"/>
                  <wp:docPr id="108" name="图片 63" descr="C:\Users\ADMINI~1\AppData\Local\Temp\ksohtml\wpsB70E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ADMINI~1\AppData\Local\Temp\ksohtml\wpsB70E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1111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半导体</w:t>
            </w:r>
            <w:r>
              <w:rPr>
                <w:rFonts w:ascii="Tensentype RuiHeiJ-W2" w:hAnsi="Tensentype RuiHeiJ-W2" w:cs="Tensentype RuiHeiJ-W2" w:hint="eastAsia"/>
                <w:sz w:val="24"/>
                <w:szCs w:val="24"/>
              </w:rPr>
              <w:t>、</w:t>
            </w:r>
            <w:r>
              <w:rPr>
                <w:rFonts w:ascii="Tensentype RuiHeiJ-W2" w:hAnsi="Tensentype RuiHeiJ-W2"/>
                <w:sz w:val="24"/>
                <w:szCs w:val="24"/>
              </w:rPr>
              <w:t>显示器生产设备制造企业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2.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制造执行系统（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MES</w:t>
            </w:r>
            <w:r w:rsidRPr="00F67C1E">
              <w:rPr>
                <w:rFonts w:ascii="Tensentype RuiHeiJ-W2" w:hAnsi="Tensentype RuiHeiJ-W2"/>
                <w:sz w:val="24"/>
                <w:szCs w:val="24"/>
              </w:rPr>
              <w:t>）相关企业</w:t>
            </w:r>
          </w:p>
        </w:tc>
      </w:tr>
      <w:tr w:rsidR="00310B3D" w:rsidTr="0074764B">
        <w:trPr>
          <w:trHeight w:val="4293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KaiTi" w:hAnsi="KaiTi"/>
                <w:kern w:val="2"/>
                <w:sz w:val="44"/>
                <w:szCs w:val="44"/>
              </w:rPr>
            </w:pPr>
            <w:r>
              <w:rPr>
                <w:rFonts w:ascii="KaiTi" w:hAnsi="KaiTi" w:hint="eastAsia"/>
                <w:sz w:val="44"/>
                <w:szCs w:val="44"/>
              </w:rPr>
              <w:lastRenderedPageBreak/>
              <w:t>23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jc w:val="center"/>
              <w:rPr>
                <w:rFonts w:ascii="Reeji-CloudMeiHei-GBK" w:hAnsi="Reeji-CloudMeiHei-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Reeji-CloudMeiHei-GBK" w:hAnsi="Reeji-CloudMeiHei-GBK"/>
                <w:b/>
                <w:bCs/>
                <w:sz w:val="28"/>
                <w:szCs w:val="28"/>
              </w:rPr>
              <w:t>Power Republic Corp.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主要从事领域</w:t>
            </w:r>
            <w:r>
              <w:rPr>
                <w:rFonts w:ascii="Tensentype RuiHeiJ-W2" w:hAnsi="Tensentype RuiHeiJ-W2"/>
                <w:sz w:val="24"/>
                <w:szCs w:val="24"/>
              </w:rPr>
              <w:t xml:space="preserve">: </w:t>
            </w:r>
            <w:r>
              <w:rPr>
                <w:rFonts w:ascii="Tensentype RuiHeiJ-W2" w:hAnsi="Tensentype RuiHeiJ-W2"/>
                <w:sz w:val="24"/>
                <w:szCs w:val="24"/>
              </w:rPr>
              <w:t>无线电力传输技术研发、普及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1.</w:t>
            </w:r>
            <w:r>
              <w:rPr>
                <w:rFonts w:ascii="Tensentype RuiHeiJ-W2" w:hAnsi="Tensentype RuiHeiJ-W2"/>
                <w:sz w:val="24"/>
                <w:szCs w:val="24"/>
              </w:rPr>
              <w:t>无线电力传输技术：可将电力转换为无线电波，通过磁共振的方式进行传输；可用于无人机、机器人、工厂自动化、电动气车、建筑、医疗等多种工业领域以及家具、装修、厨房用品、玩具、饰品等生活领域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63320" cy="665480"/>
                  <wp:effectExtent l="19050" t="0" r="0" b="0"/>
                  <wp:docPr id="109" name="图片 64" descr="C:\Users\ADMINI~1\AppData\Local\Temp\ksohtml\wpsB70F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ADMINI~1\AppData\Local\Temp\ksohtml\wpsB70F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66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r>
              <w:rPr>
                <w:noProof/>
              </w:rPr>
              <w:drawing>
                <wp:inline distT="0" distB="0" distL="0" distR="0">
                  <wp:extent cx="1155700" cy="906780"/>
                  <wp:effectExtent l="19050" t="0" r="6350" b="0"/>
                  <wp:docPr id="110" name="图片 65" descr="C:\Users\ADMINI~1\AppData\Local\Temp\ksohtml\wpsB710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ADMINI~1\AppData\Local\Temp\ksohtml\wpsB710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B3D" w:rsidRDefault="00310B3D">
            <w:pPr>
              <w:rPr>
                <w:kern w:val="2"/>
                <w:sz w:val="21"/>
              </w:rPr>
            </w:pPr>
            <w:r>
              <w:rPr>
                <w:noProof/>
              </w:rPr>
              <w:drawing>
                <wp:inline distT="0" distB="0" distL="0" distR="0">
                  <wp:extent cx="1155700" cy="782955"/>
                  <wp:effectExtent l="19050" t="0" r="6350" b="0"/>
                  <wp:docPr id="111" name="图片 66" descr="C:\Users\ADMINI~1\AppData\Local\Temp\ksohtml\wpsB711.t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ADMINI~1\AppData\Local\Temp\ksohtml\wpsB711.t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782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  <w:r>
              <w:rPr>
                <w:rFonts w:ascii="Tensentype RuiHeiJ-W2" w:hAnsi="Tensentype RuiHeiJ-W2"/>
                <w:sz w:val="24"/>
                <w:szCs w:val="24"/>
              </w:rPr>
              <w:t>机器人及智能制造相关企业</w:t>
            </w:r>
          </w:p>
          <w:p w:rsidR="00310B3D" w:rsidRDefault="00310B3D">
            <w:pPr>
              <w:spacing w:line="340" w:lineRule="exact"/>
              <w:jc w:val="left"/>
              <w:rPr>
                <w:rFonts w:ascii="Tensentype RuiHeiJ-W2" w:hAnsi="Tensentype RuiHeiJ-W2" w:hint="eastAsia"/>
                <w:kern w:val="2"/>
                <w:sz w:val="24"/>
                <w:szCs w:val="24"/>
              </w:rPr>
            </w:pPr>
          </w:p>
        </w:tc>
      </w:tr>
    </w:tbl>
    <w:p w:rsidR="0074764B" w:rsidRDefault="0074764B" w:rsidP="0074764B">
      <w:r>
        <w:t xml:space="preserve"> </w:t>
      </w:r>
    </w:p>
    <w:p w:rsidR="00185DA9" w:rsidRPr="0074764B" w:rsidRDefault="00185DA9"/>
    <w:sectPr w:rsidR="00185DA9" w:rsidRPr="0074764B" w:rsidSect="00185DA9">
      <w:pgSz w:w="11906" w:h="16838"/>
      <w:pgMar w:top="1701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E25" w:rsidRDefault="00DF3E25" w:rsidP="00C4453F">
      <w:r>
        <w:separator/>
      </w:r>
    </w:p>
  </w:endnote>
  <w:endnote w:type="continuationSeparator" w:id="0">
    <w:p w:rsidR="00DF3E25" w:rsidRDefault="00DF3E25" w:rsidP="00C44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Times New Roman"/>
    <w:charset w:val="00"/>
    <w:family w:val="auto"/>
    <w:pitch w:val="default"/>
  </w:font>
  <w:font w:name="KaiTi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Reeji-CloudMeiHei-GBK">
    <w:altName w:val="方正舒体"/>
    <w:charset w:val="86"/>
    <w:family w:val="auto"/>
    <w:pitch w:val="default"/>
  </w:font>
  <w:font w:name="Tensentype RuiHeiJ-W2">
    <w:altName w:val="方正舒体"/>
    <w:charset w:val="86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E25" w:rsidRDefault="00DF3E25" w:rsidP="00C4453F">
      <w:r>
        <w:separator/>
      </w:r>
    </w:p>
  </w:footnote>
  <w:footnote w:type="continuationSeparator" w:id="0">
    <w:p w:rsidR="00DF3E25" w:rsidRDefault="00DF3E25" w:rsidP="00C44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6BE3"/>
    <w:multiLevelType w:val="multilevel"/>
    <w:tmpl w:val="71A2B9DC"/>
    <w:lvl w:ilvl="0">
      <w:start w:val="3"/>
      <w:numFmt w:val="decimal"/>
      <w:lvlText w:val="%1."/>
      <w:lvlJc w:val="left"/>
      <w:pPr>
        <w:tabs>
          <w:tab w:val="num" w:pos="312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58364D"/>
    <w:multiLevelType w:val="multilevel"/>
    <w:tmpl w:val="E8324A16"/>
    <w:lvl w:ilvl="0">
      <w:start w:val="1"/>
      <w:numFmt w:val="decimal"/>
      <w:lvlText w:val="%1."/>
      <w:lvlJc w:val="left"/>
      <w:pPr>
        <w:tabs>
          <w:tab w:val="num" w:pos="312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64B"/>
    <w:rsid w:val="00084737"/>
    <w:rsid w:val="00185DA9"/>
    <w:rsid w:val="00287FC4"/>
    <w:rsid w:val="00310B3D"/>
    <w:rsid w:val="00344F07"/>
    <w:rsid w:val="0074764B"/>
    <w:rsid w:val="007B78C4"/>
    <w:rsid w:val="00C13AD4"/>
    <w:rsid w:val="00C4453F"/>
    <w:rsid w:val="00CB4F43"/>
    <w:rsid w:val="00D33D21"/>
    <w:rsid w:val="00DF3E25"/>
    <w:rsid w:val="00EE554F"/>
    <w:rsid w:val="00F42876"/>
    <w:rsid w:val="00F67C1E"/>
    <w:rsid w:val="00FD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961B60-533B-4913-85BD-012C1B79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64B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74764B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764B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74764B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4453F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semiHidden/>
    <w:rsid w:val="00C4453F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semiHidden/>
    <w:unhideWhenUsed/>
    <w:rsid w:val="00C4453F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semiHidden/>
    <w:rsid w:val="00C4453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7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" Type="http://schemas.openxmlformats.org/officeDocument/2006/relationships/image" Target="media/image1.jpe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66" Type="http://schemas.openxmlformats.org/officeDocument/2006/relationships/image" Target="media/image60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image" Target="media/image50.pn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image" Target="media/image61.jpe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1000</Words>
  <Characters>5700</Characters>
  <Application>Microsoft Office Word</Application>
  <DocSecurity>0</DocSecurity>
  <Lines>47</Lines>
  <Paragraphs>13</Paragraphs>
  <ScaleCrop>false</ScaleCrop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唐 颖颖</cp:lastModifiedBy>
  <cp:revision>2</cp:revision>
  <dcterms:created xsi:type="dcterms:W3CDTF">2018-08-22T09:13:00Z</dcterms:created>
  <dcterms:modified xsi:type="dcterms:W3CDTF">2018-08-22T09:13:00Z</dcterms:modified>
</cp:coreProperties>
</file>